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CellSpacing w:w="7" w:type="dxa"/>
        <w:tblInd w:w="-151" w:type="dxa"/>
        <w:tblCellMar>
          <w:left w:w="43" w:type="dxa"/>
          <w:right w:w="0" w:type="dxa"/>
        </w:tblCellMar>
        <w:tblLook w:val="04A0" w:firstRow="1" w:lastRow="0" w:firstColumn="1" w:lastColumn="0" w:noHBand="0" w:noVBand="1"/>
      </w:tblPr>
      <w:tblGrid>
        <w:gridCol w:w="644"/>
        <w:gridCol w:w="2634"/>
        <w:gridCol w:w="540"/>
        <w:gridCol w:w="2299"/>
        <w:gridCol w:w="637"/>
        <w:gridCol w:w="2786"/>
      </w:tblGrid>
      <w:tr w:rsidR="00386FB5" w:rsidRPr="002A5CBC" w14:paraId="5FAE4BA0" w14:textId="77777777" w:rsidTr="0025166C">
        <w:trPr>
          <w:trHeight w:val="576"/>
          <w:tblCellSpacing w:w="7" w:type="dxa"/>
        </w:trPr>
        <w:tc>
          <w:tcPr>
            <w:tcW w:w="9512" w:type="dxa"/>
            <w:gridSpan w:val="6"/>
            <w:vAlign w:val="center"/>
          </w:tcPr>
          <w:p w14:paraId="1AFA67E6" w14:textId="77777777" w:rsidR="003C2D35" w:rsidRPr="002A5CBC" w:rsidRDefault="003C2D35" w:rsidP="003C2D35">
            <w:pPr>
              <w:spacing w:line="276" w:lineRule="auto"/>
              <w:jc w:val="center"/>
              <w:rPr>
                <w:rFonts w:ascii="Arial" w:hAnsi="Arial" w:cs="Arial"/>
                <w:b/>
                <w:bCs/>
                <w:color w:val="auto"/>
              </w:rPr>
            </w:pPr>
            <w:r w:rsidRPr="002A5CBC">
              <w:rPr>
                <w:rFonts w:ascii="Arial" w:hAnsi="Arial" w:cs="Arial"/>
                <w:b/>
                <w:bCs/>
                <w:color w:val="auto"/>
              </w:rPr>
              <w:t>Research Advisory Committee (RAC) Leadership Teleconference</w:t>
            </w:r>
          </w:p>
          <w:p w14:paraId="1370ADF0" w14:textId="3A205C07" w:rsidR="003C2D35" w:rsidRPr="002A5CBC" w:rsidRDefault="003C2D35" w:rsidP="003C2D35">
            <w:pPr>
              <w:jc w:val="center"/>
              <w:rPr>
                <w:rFonts w:ascii="Arial" w:hAnsi="Arial" w:cs="Arial"/>
                <w:b/>
                <w:bCs/>
                <w:color w:val="auto"/>
              </w:rPr>
            </w:pPr>
            <w:r w:rsidRPr="002A5CBC">
              <w:rPr>
                <w:rFonts w:ascii="Arial" w:hAnsi="Arial" w:cs="Arial"/>
                <w:b/>
                <w:bCs/>
                <w:color w:val="auto"/>
              </w:rPr>
              <w:t xml:space="preserve">Thursday, </w:t>
            </w:r>
            <w:r w:rsidR="0020450B">
              <w:rPr>
                <w:rFonts w:ascii="Arial" w:hAnsi="Arial" w:cs="Arial"/>
                <w:b/>
                <w:bCs/>
                <w:color w:val="auto"/>
              </w:rPr>
              <w:t>Dece</w:t>
            </w:r>
            <w:r w:rsidR="00A5023D">
              <w:rPr>
                <w:rFonts w:ascii="Arial" w:hAnsi="Arial" w:cs="Arial"/>
                <w:b/>
                <w:bCs/>
                <w:color w:val="auto"/>
              </w:rPr>
              <w:t>m</w:t>
            </w:r>
            <w:r w:rsidR="00CA2EA5">
              <w:rPr>
                <w:rFonts w:ascii="Arial" w:hAnsi="Arial" w:cs="Arial"/>
                <w:b/>
                <w:bCs/>
                <w:color w:val="auto"/>
              </w:rPr>
              <w:t xml:space="preserve">ber </w:t>
            </w:r>
            <w:r w:rsidR="00A5023D">
              <w:rPr>
                <w:rFonts w:ascii="Arial" w:hAnsi="Arial" w:cs="Arial"/>
                <w:b/>
                <w:bCs/>
                <w:color w:val="auto"/>
              </w:rPr>
              <w:t>1</w:t>
            </w:r>
            <w:r w:rsidR="0020450B">
              <w:rPr>
                <w:rFonts w:ascii="Arial" w:hAnsi="Arial" w:cs="Arial"/>
                <w:b/>
                <w:bCs/>
                <w:color w:val="auto"/>
              </w:rPr>
              <w:t>1</w:t>
            </w:r>
            <w:r w:rsidR="00C31B09" w:rsidRPr="002A5CBC">
              <w:rPr>
                <w:rFonts w:ascii="Arial" w:hAnsi="Arial" w:cs="Arial"/>
                <w:b/>
                <w:bCs/>
                <w:color w:val="auto"/>
              </w:rPr>
              <w:t>, 202</w:t>
            </w:r>
            <w:r w:rsidR="00117A8C" w:rsidRPr="002A5CBC">
              <w:rPr>
                <w:rFonts w:ascii="Arial" w:hAnsi="Arial" w:cs="Arial"/>
                <w:b/>
                <w:bCs/>
                <w:color w:val="auto"/>
              </w:rPr>
              <w:t>5</w:t>
            </w:r>
          </w:p>
          <w:p w14:paraId="64CD7952" w14:textId="42E95A07" w:rsidR="003C2D35" w:rsidRPr="002A5CBC" w:rsidRDefault="003C2D35" w:rsidP="003C2D35">
            <w:pPr>
              <w:jc w:val="center"/>
              <w:rPr>
                <w:rFonts w:ascii="Arial" w:hAnsi="Arial" w:cs="Arial"/>
                <w:b/>
                <w:bCs/>
                <w:color w:val="auto"/>
              </w:rPr>
            </w:pPr>
            <w:r w:rsidRPr="002A5CBC">
              <w:rPr>
                <w:rFonts w:ascii="Arial" w:hAnsi="Arial" w:cs="Arial"/>
                <w:b/>
                <w:bCs/>
                <w:color w:val="auto"/>
              </w:rPr>
              <w:t xml:space="preserve">2:00 – </w:t>
            </w:r>
            <w:r w:rsidR="00CA2EA5">
              <w:rPr>
                <w:rFonts w:ascii="Arial" w:hAnsi="Arial" w:cs="Arial"/>
                <w:b/>
                <w:bCs/>
                <w:color w:val="auto"/>
              </w:rPr>
              <w:t>3</w:t>
            </w:r>
            <w:r w:rsidRPr="002A5CBC">
              <w:rPr>
                <w:rFonts w:ascii="Arial" w:hAnsi="Arial" w:cs="Arial"/>
                <w:b/>
                <w:bCs/>
                <w:color w:val="auto"/>
              </w:rPr>
              <w:t xml:space="preserve">:00 pm, </w:t>
            </w:r>
            <w:r w:rsidR="00C70257" w:rsidRPr="002A5CBC">
              <w:rPr>
                <w:rFonts w:ascii="Arial" w:hAnsi="Arial" w:cs="Arial"/>
                <w:b/>
                <w:bCs/>
                <w:color w:val="auto"/>
              </w:rPr>
              <w:t>EST</w:t>
            </w:r>
          </w:p>
          <w:p w14:paraId="5A35DEB9" w14:textId="0D2F885A" w:rsidR="009814E4" w:rsidRPr="002A5CBC" w:rsidRDefault="003C2D35" w:rsidP="00CA2EA5">
            <w:pPr>
              <w:spacing w:line="276" w:lineRule="auto"/>
              <w:jc w:val="center"/>
              <w:rPr>
                <w:rFonts w:ascii="Arial" w:hAnsi="Arial" w:cs="Arial"/>
                <w:b/>
                <w:bCs/>
                <w:color w:val="auto"/>
              </w:rPr>
            </w:pPr>
            <w:r w:rsidRPr="002A5CBC">
              <w:rPr>
                <w:rFonts w:ascii="Arial" w:hAnsi="Arial" w:cs="Arial"/>
                <w:b/>
                <w:bCs/>
                <w:color w:val="auto"/>
              </w:rPr>
              <w:t>Meeting Notes</w:t>
            </w:r>
          </w:p>
        </w:tc>
      </w:tr>
      <w:tr w:rsidR="00386FB5" w:rsidRPr="002A5CBC" w14:paraId="5A3319E4" w14:textId="77777777" w:rsidTr="0025166C">
        <w:trPr>
          <w:trHeight w:val="576"/>
          <w:tblCellSpacing w:w="7" w:type="dxa"/>
        </w:trPr>
        <w:tc>
          <w:tcPr>
            <w:tcW w:w="9512" w:type="dxa"/>
            <w:gridSpan w:val="6"/>
            <w:shd w:val="clear" w:color="auto" w:fill="D0CECE" w:themeFill="background2" w:themeFillShade="E6"/>
            <w:vAlign w:val="center"/>
          </w:tcPr>
          <w:p w14:paraId="6EA5657B" w14:textId="14B8A2D3" w:rsidR="0011508B" w:rsidRPr="002A5CBC" w:rsidRDefault="0011508B" w:rsidP="0011508B">
            <w:pPr>
              <w:rPr>
                <w:rFonts w:ascii="Arial" w:hAnsi="Arial" w:cs="Arial"/>
                <w:color w:val="auto"/>
              </w:rPr>
            </w:pPr>
            <w:r w:rsidRPr="002A5CBC">
              <w:rPr>
                <w:rFonts w:ascii="Arial" w:hAnsi="Arial" w:cs="Arial"/>
                <w:b/>
                <w:bCs/>
                <w:color w:val="auto"/>
              </w:rPr>
              <w:t xml:space="preserve">Attending: denoted with </w:t>
            </w:r>
            <w:r w:rsidRPr="002A5CBC">
              <w:rPr>
                <w:rFonts w:ascii="Arial" w:hAnsi="Arial" w:cs="Arial"/>
                <w:b/>
                <w:bCs/>
                <w:color w:val="auto"/>
              </w:rPr>
              <w:sym w:font="Wingdings 2" w:char="F050"/>
            </w:r>
            <w:r w:rsidR="0048658A" w:rsidRPr="002A5CBC">
              <w:rPr>
                <w:rFonts w:ascii="Arial" w:hAnsi="Arial" w:cs="Arial"/>
                <w:b/>
                <w:bCs/>
                <w:color w:val="auto"/>
              </w:rPr>
              <w:t xml:space="preserve"> </w:t>
            </w:r>
          </w:p>
        </w:tc>
      </w:tr>
      <w:tr w:rsidR="00DF20E7" w:rsidRPr="002A5CBC" w14:paraId="757E96C6" w14:textId="77777777" w:rsidTr="00AA67CD">
        <w:trPr>
          <w:trHeight w:val="658"/>
          <w:tblCellSpacing w:w="7" w:type="dxa"/>
        </w:trPr>
        <w:tc>
          <w:tcPr>
            <w:tcW w:w="623" w:type="dxa"/>
            <w:vAlign w:val="center"/>
          </w:tcPr>
          <w:p w14:paraId="207DA0EC" w14:textId="401B8109" w:rsidR="00DF20E7" w:rsidRPr="002A5CBC" w:rsidRDefault="0005574F" w:rsidP="00DF20E7">
            <w:pPr>
              <w:jc w:val="center"/>
              <w:rPr>
                <w:rFonts w:ascii="Arial" w:hAnsi="Arial" w:cs="Arial"/>
                <w:b/>
                <w:bCs/>
                <w:color w:val="auto"/>
              </w:rPr>
            </w:pPr>
            <w:r w:rsidRPr="002A5CBC">
              <w:rPr>
                <w:rFonts w:ascii="Arial" w:hAnsi="Arial" w:cs="Arial"/>
                <w:b/>
                <w:bCs/>
                <w:color w:val="auto"/>
              </w:rPr>
              <w:sym w:font="Wingdings 2" w:char="F050"/>
            </w:r>
          </w:p>
        </w:tc>
        <w:tc>
          <w:tcPr>
            <w:tcW w:w="2620" w:type="dxa"/>
            <w:vAlign w:val="center"/>
          </w:tcPr>
          <w:p w14:paraId="0E93496A" w14:textId="51356474" w:rsidR="00DF20E7" w:rsidRPr="002A5CBC" w:rsidRDefault="00DF20E7" w:rsidP="00DF20E7">
            <w:pPr>
              <w:rPr>
                <w:rFonts w:ascii="Arial" w:hAnsi="Arial" w:cs="Arial"/>
                <w:color w:val="auto"/>
              </w:rPr>
            </w:pPr>
            <w:r w:rsidRPr="002A5CBC">
              <w:rPr>
                <w:rFonts w:ascii="Arial" w:hAnsi="Arial" w:cs="Arial"/>
                <w:color w:val="auto"/>
              </w:rPr>
              <w:t>Cameron Kergaye, Chair</w:t>
            </w:r>
          </w:p>
        </w:tc>
        <w:tc>
          <w:tcPr>
            <w:tcW w:w="526" w:type="dxa"/>
            <w:vAlign w:val="center"/>
          </w:tcPr>
          <w:p w14:paraId="43742C84" w14:textId="7A345922" w:rsidR="00DF20E7" w:rsidRPr="002A5CBC" w:rsidRDefault="00DF20E7" w:rsidP="00DF20E7">
            <w:pPr>
              <w:jc w:val="center"/>
              <w:rPr>
                <w:rFonts w:ascii="Arial" w:hAnsi="Arial" w:cs="Arial"/>
                <w:b/>
                <w:bCs/>
                <w:color w:val="auto"/>
              </w:rPr>
            </w:pPr>
          </w:p>
        </w:tc>
        <w:tc>
          <w:tcPr>
            <w:tcW w:w="2285" w:type="dxa"/>
            <w:shd w:val="clear" w:color="auto" w:fill="FFF2CC" w:themeFill="accent4" w:themeFillTint="33"/>
            <w:vAlign w:val="center"/>
          </w:tcPr>
          <w:p w14:paraId="5ADCA8F5" w14:textId="661E44F2" w:rsidR="00DF20E7" w:rsidRPr="002A5CBC" w:rsidRDefault="00DF20E7" w:rsidP="00DF20E7">
            <w:pPr>
              <w:rPr>
                <w:rFonts w:ascii="Arial" w:hAnsi="Arial" w:cs="Arial"/>
                <w:b/>
                <w:bCs/>
                <w:color w:val="auto"/>
              </w:rPr>
            </w:pPr>
            <w:bookmarkStart w:id="0" w:name="_Hlk161150707"/>
            <w:r w:rsidRPr="002A5CBC">
              <w:rPr>
                <w:rFonts w:ascii="Arial" w:hAnsi="Arial" w:cs="Arial"/>
                <w:b/>
                <w:bCs/>
                <w:color w:val="auto"/>
              </w:rPr>
              <w:t>Task Force Co-Chair</w:t>
            </w:r>
            <w:bookmarkEnd w:id="0"/>
          </w:p>
        </w:tc>
        <w:tc>
          <w:tcPr>
            <w:tcW w:w="623" w:type="dxa"/>
            <w:shd w:val="clear" w:color="auto" w:fill="E2EFD9" w:themeFill="accent6" w:themeFillTint="33"/>
            <w:vAlign w:val="center"/>
          </w:tcPr>
          <w:p w14:paraId="5E4A9326" w14:textId="29D6AC15" w:rsidR="00DF20E7" w:rsidRPr="002A5CBC" w:rsidRDefault="00DF20E7" w:rsidP="00DF20E7">
            <w:pPr>
              <w:jc w:val="center"/>
              <w:rPr>
                <w:rFonts w:ascii="Arial" w:hAnsi="Arial" w:cs="Arial"/>
                <w:color w:val="auto"/>
              </w:rPr>
            </w:pPr>
          </w:p>
        </w:tc>
        <w:tc>
          <w:tcPr>
            <w:tcW w:w="2765" w:type="dxa"/>
            <w:shd w:val="clear" w:color="auto" w:fill="E2EFD9" w:themeFill="accent6" w:themeFillTint="33"/>
            <w:vAlign w:val="center"/>
          </w:tcPr>
          <w:p w14:paraId="6DFBF1F8" w14:textId="166557E3" w:rsidR="00DF20E7" w:rsidRPr="002A5CBC" w:rsidRDefault="00DF20E7" w:rsidP="00DF20E7">
            <w:pPr>
              <w:jc w:val="center"/>
              <w:rPr>
                <w:rFonts w:ascii="Arial" w:hAnsi="Arial" w:cs="Arial"/>
                <w:b/>
                <w:bCs/>
                <w:color w:val="auto"/>
              </w:rPr>
            </w:pPr>
            <w:r w:rsidRPr="002A5CBC">
              <w:rPr>
                <w:rFonts w:ascii="Arial" w:hAnsi="Arial" w:cs="Arial"/>
                <w:b/>
                <w:bCs/>
                <w:color w:val="auto"/>
              </w:rPr>
              <w:t>Ex Officio (FHWA except where noted)</w:t>
            </w:r>
          </w:p>
        </w:tc>
      </w:tr>
      <w:tr w:rsidR="00DF20E7" w:rsidRPr="002A5CBC" w14:paraId="6CD344D0" w14:textId="77777777" w:rsidTr="00A953D1">
        <w:trPr>
          <w:trHeight w:val="20"/>
          <w:tblCellSpacing w:w="7" w:type="dxa"/>
        </w:trPr>
        <w:tc>
          <w:tcPr>
            <w:tcW w:w="623" w:type="dxa"/>
            <w:vAlign w:val="center"/>
          </w:tcPr>
          <w:p w14:paraId="146B287D" w14:textId="07903CDB" w:rsidR="00DF20E7" w:rsidRPr="002A5CBC" w:rsidRDefault="00F84DE0" w:rsidP="00DF20E7">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6DFCEEF1" w14:textId="45CF2492" w:rsidR="00DF20E7" w:rsidRPr="002A5CBC" w:rsidRDefault="00DF20E7" w:rsidP="00DF20E7">
            <w:pPr>
              <w:rPr>
                <w:rFonts w:ascii="Arial" w:hAnsi="Arial" w:cs="Arial"/>
                <w:color w:val="auto"/>
              </w:rPr>
            </w:pPr>
            <w:r w:rsidRPr="002A5CBC">
              <w:rPr>
                <w:rFonts w:ascii="Arial" w:hAnsi="Arial" w:cs="Arial"/>
                <w:color w:val="auto"/>
              </w:rPr>
              <w:t>Cindy Smith RAC / VC</w:t>
            </w:r>
          </w:p>
        </w:tc>
        <w:tc>
          <w:tcPr>
            <w:tcW w:w="526" w:type="dxa"/>
            <w:vAlign w:val="center"/>
          </w:tcPr>
          <w:p w14:paraId="1B6781D9" w14:textId="268BCD7B" w:rsidR="00DF20E7" w:rsidRPr="002A5CBC" w:rsidRDefault="0005574F" w:rsidP="00DF20E7">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6CED23B1" w14:textId="3247F86B" w:rsidR="00DF20E7" w:rsidRPr="002A5CBC" w:rsidRDefault="00DF20E7" w:rsidP="00AA67CD">
            <w:pPr>
              <w:rPr>
                <w:rFonts w:ascii="Arial" w:hAnsi="Arial" w:cs="Arial"/>
                <w:color w:val="auto"/>
              </w:rPr>
            </w:pPr>
            <w:r w:rsidRPr="002A5CBC">
              <w:rPr>
                <w:rFonts w:ascii="Arial" w:hAnsi="Arial" w:cs="Arial"/>
                <w:color w:val="auto"/>
              </w:rPr>
              <w:t>Sharon Hawkins – RAC Support Co-Chair</w:t>
            </w:r>
          </w:p>
        </w:tc>
        <w:tc>
          <w:tcPr>
            <w:tcW w:w="623" w:type="dxa"/>
            <w:shd w:val="clear" w:color="auto" w:fill="E2EFD9" w:themeFill="accent6" w:themeFillTint="33"/>
            <w:vAlign w:val="center"/>
          </w:tcPr>
          <w:p w14:paraId="607F308A" w14:textId="1907971B" w:rsidR="00DF20E7" w:rsidRPr="002A5CBC" w:rsidRDefault="00A25D60" w:rsidP="00DF20E7">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A760610" w14:textId="09701AAB" w:rsidR="00DF20E7" w:rsidRPr="002A5CBC" w:rsidRDefault="00DF20E7" w:rsidP="00DF20E7">
            <w:pPr>
              <w:rPr>
                <w:rFonts w:ascii="Arial" w:hAnsi="Arial" w:cs="Arial"/>
                <w:color w:val="auto"/>
              </w:rPr>
            </w:pPr>
            <w:r w:rsidRPr="002A5CBC">
              <w:rPr>
                <w:rFonts w:ascii="Arial" w:hAnsi="Arial" w:cs="Arial"/>
                <w:color w:val="auto"/>
              </w:rPr>
              <w:t>Alasdair Cain – OST/R</w:t>
            </w:r>
          </w:p>
        </w:tc>
      </w:tr>
      <w:tr w:rsidR="00DF20E7" w:rsidRPr="002A5CBC" w14:paraId="7E026D62" w14:textId="77777777" w:rsidTr="00F46EC1">
        <w:trPr>
          <w:trHeight w:val="910"/>
          <w:tblCellSpacing w:w="7" w:type="dxa"/>
        </w:trPr>
        <w:tc>
          <w:tcPr>
            <w:tcW w:w="623" w:type="dxa"/>
            <w:vAlign w:val="center"/>
          </w:tcPr>
          <w:p w14:paraId="0003D7D4" w14:textId="4A731320" w:rsidR="00DF20E7" w:rsidRPr="002A5CBC" w:rsidRDefault="00DF20E7" w:rsidP="00DF20E7">
            <w:pPr>
              <w:jc w:val="center"/>
              <w:rPr>
                <w:rFonts w:ascii="Arial" w:hAnsi="Arial" w:cs="Arial"/>
                <w:color w:val="auto"/>
              </w:rPr>
            </w:pPr>
          </w:p>
        </w:tc>
        <w:tc>
          <w:tcPr>
            <w:tcW w:w="2620" w:type="dxa"/>
            <w:vAlign w:val="center"/>
          </w:tcPr>
          <w:p w14:paraId="2E7B81A9" w14:textId="07C2824F" w:rsidR="00DF20E7" w:rsidRPr="002A5CBC" w:rsidRDefault="00DF20E7" w:rsidP="00DF20E7">
            <w:pPr>
              <w:rPr>
                <w:rFonts w:ascii="Arial" w:hAnsi="Arial" w:cs="Arial"/>
                <w:color w:val="auto"/>
              </w:rPr>
            </w:pPr>
            <w:r w:rsidRPr="002A5CBC">
              <w:rPr>
                <w:rFonts w:ascii="Arial" w:hAnsi="Arial" w:cs="Arial"/>
                <w:color w:val="auto"/>
              </w:rPr>
              <w:t>Giri Venkiteela, Chair R1/Technologies Co-Chair</w:t>
            </w:r>
          </w:p>
        </w:tc>
        <w:tc>
          <w:tcPr>
            <w:tcW w:w="526" w:type="dxa"/>
            <w:vAlign w:val="center"/>
          </w:tcPr>
          <w:p w14:paraId="5329F93A" w14:textId="683CBCE4" w:rsidR="00DF20E7" w:rsidRPr="002A5CBC" w:rsidRDefault="00DF20E7" w:rsidP="00DF20E7">
            <w:pPr>
              <w:jc w:val="center"/>
              <w:rPr>
                <w:rFonts w:ascii="Arial" w:hAnsi="Arial" w:cs="Arial"/>
                <w:b/>
                <w:bCs/>
                <w:color w:val="auto"/>
              </w:rPr>
            </w:pPr>
          </w:p>
        </w:tc>
        <w:tc>
          <w:tcPr>
            <w:tcW w:w="2285" w:type="dxa"/>
            <w:shd w:val="clear" w:color="auto" w:fill="FFF2CC" w:themeFill="accent4" w:themeFillTint="33"/>
            <w:vAlign w:val="center"/>
          </w:tcPr>
          <w:p w14:paraId="0C4AFCA7" w14:textId="2E0E246B" w:rsidR="00DF20E7" w:rsidRPr="002A5CBC" w:rsidRDefault="00DF20E7" w:rsidP="00DF20E7">
            <w:pPr>
              <w:rPr>
                <w:rFonts w:ascii="Arial" w:hAnsi="Arial" w:cs="Arial"/>
                <w:color w:val="auto"/>
              </w:rPr>
            </w:pPr>
            <w:r w:rsidRPr="002A5CBC">
              <w:rPr>
                <w:rFonts w:ascii="Arial" w:hAnsi="Arial" w:cs="Arial"/>
                <w:color w:val="auto"/>
              </w:rPr>
              <w:t>Tyson Rupnow, RAC Support Co-Chair</w:t>
            </w:r>
          </w:p>
        </w:tc>
        <w:tc>
          <w:tcPr>
            <w:tcW w:w="623" w:type="dxa"/>
            <w:shd w:val="clear" w:color="auto" w:fill="E2EFD9" w:themeFill="accent6" w:themeFillTint="33"/>
            <w:vAlign w:val="center"/>
          </w:tcPr>
          <w:p w14:paraId="33CB54E8" w14:textId="70BACD1B"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1A8511A3" w14:textId="6F97DB5C" w:rsidR="00DF20E7" w:rsidRPr="002A5CBC" w:rsidRDefault="00DF20E7" w:rsidP="00DF20E7">
            <w:pPr>
              <w:rPr>
                <w:rFonts w:ascii="Arial" w:hAnsi="Arial" w:cs="Arial"/>
                <w:b/>
                <w:bCs/>
                <w:color w:val="auto"/>
              </w:rPr>
            </w:pPr>
            <w:r w:rsidRPr="002A5CBC">
              <w:rPr>
                <w:rFonts w:ascii="Arial" w:hAnsi="Arial" w:cs="Arial"/>
                <w:color w:val="auto"/>
              </w:rPr>
              <w:t xml:space="preserve">Abdul Zineddin </w:t>
            </w:r>
          </w:p>
        </w:tc>
      </w:tr>
      <w:tr w:rsidR="00DF20E7" w:rsidRPr="002A5CBC" w14:paraId="66ECE90B" w14:textId="77777777" w:rsidTr="00A953D1">
        <w:trPr>
          <w:trHeight w:val="20"/>
          <w:tblCellSpacing w:w="7" w:type="dxa"/>
        </w:trPr>
        <w:tc>
          <w:tcPr>
            <w:tcW w:w="623" w:type="dxa"/>
            <w:vAlign w:val="center"/>
          </w:tcPr>
          <w:p w14:paraId="3E2B3A45" w14:textId="052F4F29" w:rsidR="00DF20E7" w:rsidRPr="002A5CBC" w:rsidRDefault="00DF20E7" w:rsidP="00DF20E7">
            <w:pPr>
              <w:jc w:val="center"/>
              <w:rPr>
                <w:rFonts w:ascii="Arial" w:hAnsi="Arial" w:cs="Arial"/>
                <w:color w:val="auto"/>
              </w:rPr>
            </w:pPr>
          </w:p>
        </w:tc>
        <w:tc>
          <w:tcPr>
            <w:tcW w:w="2620" w:type="dxa"/>
            <w:vAlign w:val="center"/>
          </w:tcPr>
          <w:p w14:paraId="1B6731AD" w14:textId="07BB7B75" w:rsidR="00DF20E7" w:rsidRPr="002A5CBC" w:rsidRDefault="00DF20E7" w:rsidP="00DF20E7">
            <w:pPr>
              <w:rPr>
                <w:rFonts w:ascii="Arial" w:hAnsi="Arial" w:cs="Arial"/>
                <w:color w:val="auto"/>
              </w:rPr>
            </w:pPr>
            <w:r w:rsidRPr="002A5CBC">
              <w:rPr>
                <w:rFonts w:ascii="Arial" w:hAnsi="Arial" w:cs="Arial"/>
                <w:color w:val="auto"/>
              </w:rPr>
              <w:t>Curtis Bradley – Chair R2</w:t>
            </w:r>
          </w:p>
        </w:tc>
        <w:tc>
          <w:tcPr>
            <w:tcW w:w="526" w:type="dxa"/>
            <w:vAlign w:val="center"/>
          </w:tcPr>
          <w:p w14:paraId="60E96DB2" w14:textId="08813F51" w:rsidR="00DF20E7" w:rsidRPr="002A5CBC" w:rsidRDefault="00DF20E7" w:rsidP="00DF20E7">
            <w:pPr>
              <w:jc w:val="center"/>
              <w:rPr>
                <w:rFonts w:ascii="Arial" w:hAnsi="Arial" w:cs="Arial"/>
                <w:b/>
                <w:bCs/>
                <w:color w:val="auto"/>
              </w:rPr>
            </w:pPr>
          </w:p>
        </w:tc>
        <w:tc>
          <w:tcPr>
            <w:tcW w:w="2285" w:type="dxa"/>
            <w:shd w:val="clear" w:color="auto" w:fill="FFF2CC" w:themeFill="accent4" w:themeFillTint="33"/>
            <w:vAlign w:val="center"/>
          </w:tcPr>
          <w:p w14:paraId="30C8431C" w14:textId="77777777" w:rsidR="00DF20E7" w:rsidRPr="002A5CBC" w:rsidRDefault="00DF20E7" w:rsidP="00DF20E7">
            <w:pPr>
              <w:rPr>
                <w:rFonts w:ascii="Arial" w:hAnsi="Arial" w:cs="Arial"/>
                <w:color w:val="auto"/>
              </w:rPr>
            </w:pPr>
            <w:r w:rsidRPr="002A5CBC">
              <w:rPr>
                <w:rFonts w:ascii="Arial" w:hAnsi="Arial" w:cs="Arial"/>
                <w:color w:val="auto"/>
              </w:rPr>
              <w:t>Amanda Laib -</w:t>
            </w:r>
          </w:p>
          <w:p w14:paraId="76223A2D" w14:textId="0AAEA5C2" w:rsidR="00DF20E7" w:rsidRPr="002A5CBC" w:rsidRDefault="00DF20E7" w:rsidP="00DF20E7">
            <w:pPr>
              <w:rPr>
                <w:rFonts w:ascii="Arial" w:hAnsi="Arial" w:cs="Arial"/>
                <w:color w:val="auto"/>
              </w:rPr>
            </w:pPr>
            <w:r w:rsidRPr="002A5CBC">
              <w:rPr>
                <w:rFonts w:ascii="Arial" w:hAnsi="Arial" w:cs="Arial"/>
                <w:color w:val="auto"/>
              </w:rPr>
              <w:t>Implementation Co-Chair</w:t>
            </w:r>
            <w:r w:rsidRPr="002A5CBC" w:rsidDel="00CE3567">
              <w:rPr>
                <w:rFonts w:ascii="Arial" w:hAnsi="Arial" w:cs="Arial"/>
                <w:color w:val="auto"/>
              </w:rPr>
              <w:t xml:space="preserve"> </w:t>
            </w:r>
          </w:p>
        </w:tc>
        <w:tc>
          <w:tcPr>
            <w:tcW w:w="623" w:type="dxa"/>
            <w:shd w:val="clear" w:color="auto" w:fill="E2EFD9" w:themeFill="accent6" w:themeFillTint="33"/>
            <w:vAlign w:val="center"/>
          </w:tcPr>
          <w:p w14:paraId="1A1EBB7F" w14:textId="6AF00911"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280BC763" w14:textId="6919C303" w:rsidR="00DF20E7" w:rsidRPr="002A5CBC" w:rsidRDefault="00DF20E7" w:rsidP="00DF20E7">
            <w:pPr>
              <w:rPr>
                <w:rFonts w:ascii="Arial" w:hAnsi="Arial" w:cs="Arial"/>
                <w:color w:val="auto"/>
              </w:rPr>
            </w:pPr>
            <w:r w:rsidRPr="002A5CBC">
              <w:rPr>
                <w:rFonts w:ascii="Arial" w:hAnsi="Arial" w:cs="Arial"/>
                <w:color w:val="auto"/>
              </w:rPr>
              <w:t xml:space="preserve">Craig Thor </w:t>
            </w:r>
          </w:p>
        </w:tc>
      </w:tr>
      <w:tr w:rsidR="00DF20E7" w:rsidRPr="002A5CBC" w14:paraId="54461B79" w14:textId="77777777" w:rsidTr="00A953D1">
        <w:trPr>
          <w:trHeight w:val="20"/>
          <w:tblCellSpacing w:w="7" w:type="dxa"/>
        </w:trPr>
        <w:tc>
          <w:tcPr>
            <w:tcW w:w="623" w:type="dxa"/>
            <w:vAlign w:val="center"/>
          </w:tcPr>
          <w:p w14:paraId="29B54129" w14:textId="02FC871A" w:rsidR="00DF20E7" w:rsidRPr="002A5CBC" w:rsidRDefault="000251C1" w:rsidP="00DF20E7">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29918688" w14:textId="0FA34A88" w:rsidR="00DF20E7" w:rsidRPr="002A5CBC" w:rsidRDefault="00DF20E7" w:rsidP="00DF20E7">
            <w:pPr>
              <w:rPr>
                <w:rFonts w:ascii="Arial" w:hAnsi="Arial" w:cs="Arial"/>
                <w:color w:val="auto"/>
              </w:rPr>
            </w:pPr>
            <w:r w:rsidRPr="002A5CBC">
              <w:rPr>
                <w:rFonts w:ascii="Arial" w:hAnsi="Arial" w:cs="Arial"/>
                <w:color w:val="auto"/>
              </w:rPr>
              <w:t>Vicky Fout – Chair R3</w:t>
            </w:r>
          </w:p>
        </w:tc>
        <w:tc>
          <w:tcPr>
            <w:tcW w:w="526" w:type="dxa"/>
            <w:vAlign w:val="center"/>
          </w:tcPr>
          <w:p w14:paraId="4EE2D191" w14:textId="2FA2C819" w:rsidR="00DF20E7" w:rsidRPr="002A5CBC" w:rsidRDefault="00274583" w:rsidP="00DF20E7">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6E8E906C" w14:textId="62B078B3" w:rsidR="00DF20E7" w:rsidRPr="002A5CBC" w:rsidRDefault="00DF20E7" w:rsidP="00DF20E7">
            <w:pPr>
              <w:rPr>
                <w:rFonts w:ascii="Arial" w:hAnsi="Arial" w:cs="Arial"/>
                <w:b/>
                <w:bCs/>
                <w:color w:val="auto"/>
              </w:rPr>
            </w:pPr>
            <w:r w:rsidRPr="002A5CBC">
              <w:rPr>
                <w:rFonts w:ascii="Arial" w:hAnsi="Arial" w:cs="Arial"/>
                <w:color w:val="auto"/>
              </w:rPr>
              <w:t>Patrick McVeigh, Implementation Co-Chair</w:t>
            </w:r>
          </w:p>
        </w:tc>
        <w:tc>
          <w:tcPr>
            <w:tcW w:w="623" w:type="dxa"/>
            <w:shd w:val="clear" w:color="auto" w:fill="E2EFD9" w:themeFill="accent6" w:themeFillTint="33"/>
            <w:vAlign w:val="center"/>
          </w:tcPr>
          <w:p w14:paraId="6E477CE3" w14:textId="36FF41F8"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478F01D5" w14:textId="271368D5" w:rsidR="00DF20E7" w:rsidRPr="002A5CBC" w:rsidRDefault="00DF20E7" w:rsidP="00DF20E7">
            <w:pPr>
              <w:rPr>
                <w:rFonts w:ascii="Arial" w:hAnsi="Arial" w:cs="Arial"/>
                <w:color w:val="auto"/>
              </w:rPr>
            </w:pPr>
            <w:r w:rsidRPr="002A5CBC">
              <w:rPr>
                <w:rFonts w:ascii="Arial" w:hAnsi="Arial" w:cs="Arial"/>
                <w:color w:val="auto"/>
              </w:rPr>
              <w:t>Joey Hartmann</w:t>
            </w:r>
          </w:p>
        </w:tc>
      </w:tr>
      <w:tr w:rsidR="002A5CBC" w:rsidRPr="002A5CBC" w14:paraId="54F40371" w14:textId="77777777" w:rsidTr="00A953D1">
        <w:trPr>
          <w:trHeight w:val="20"/>
          <w:tblCellSpacing w:w="7" w:type="dxa"/>
        </w:trPr>
        <w:tc>
          <w:tcPr>
            <w:tcW w:w="623" w:type="dxa"/>
            <w:vAlign w:val="center"/>
          </w:tcPr>
          <w:p w14:paraId="77A52AD8" w14:textId="6D92747D" w:rsidR="002A5CBC" w:rsidRPr="002A5CBC" w:rsidRDefault="0005574F" w:rsidP="002A5CBC">
            <w:pPr>
              <w:jc w:val="center"/>
              <w:rPr>
                <w:rFonts w:ascii="Arial" w:hAnsi="Arial" w:cs="Arial"/>
                <w:b/>
                <w:bCs/>
                <w:color w:val="auto"/>
              </w:rPr>
            </w:pPr>
            <w:r w:rsidRPr="002A5CBC">
              <w:rPr>
                <w:rFonts w:ascii="Arial" w:hAnsi="Arial" w:cs="Arial"/>
                <w:b/>
                <w:bCs/>
                <w:color w:val="auto"/>
              </w:rPr>
              <w:sym w:font="Wingdings 2" w:char="F050"/>
            </w:r>
          </w:p>
        </w:tc>
        <w:tc>
          <w:tcPr>
            <w:tcW w:w="2620" w:type="dxa"/>
            <w:vAlign w:val="center"/>
          </w:tcPr>
          <w:p w14:paraId="1669A6BE" w14:textId="07606ADE" w:rsidR="002A5CBC" w:rsidRPr="002A5CBC" w:rsidRDefault="002A5CBC" w:rsidP="002A5CBC">
            <w:pPr>
              <w:rPr>
                <w:rFonts w:ascii="Arial" w:hAnsi="Arial" w:cs="Arial"/>
                <w:color w:val="auto"/>
              </w:rPr>
            </w:pPr>
            <w:r w:rsidRPr="002A5CBC">
              <w:rPr>
                <w:rFonts w:ascii="Arial" w:hAnsi="Arial" w:cs="Arial"/>
                <w:color w:val="auto"/>
              </w:rPr>
              <w:t>Kevin Pete – Chair R4</w:t>
            </w:r>
          </w:p>
        </w:tc>
        <w:tc>
          <w:tcPr>
            <w:tcW w:w="526" w:type="dxa"/>
            <w:vAlign w:val="center"/>
          </w:tcPr>
          <w:p w14:paraId="6E2E8DAE" w14:textId="7E777B37" w:rsidR="002A5CBC" w:rsidRPr="002A5CBC" w:rsidRDefault="00C81FCB" w:rsidP="002A5CBC">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0AFE3111" w14:textId="07A47E8F" w:rsidR="002A5CBC" w:rsidRPr="002A5CBC" w:rsidRDefault="00C81FCB" w:rsidP="002A5CBC">
            <w:pPr>
              <w:rPr>
                <w:rFonts w:ascii="Arial" w:eastAsia="Times New Roman" w:hAnsi="Arial" w:cs="Arial"/>
                <w:color w:val="auto"/>
                <w:kern w:val="0"/>
              </w:rPr>
            </w:pPr>
            <w:r>
              <w:rPr>
                <w:rFonts w:ascii="Arial" w:hAnsi="Arial" w:cs="Arial"/>
                <w:color w:val="auto"/>
              </w:rPr>
              <w:t>Jason Tuck, Implementation Co-Chair</w:t>
            </w:r>
          </w:p>
        </w:tc>
        <w:tc>
          <w:tcPr>
            <w:tcW w:w="623" w:type="dxa"/>
            <w:shd w:val="clear" w:color="auto" w:fill="E2EFD9" w:themeFill="accent6" w:themeFillTint="33"/>
            <w:vAlign w:val="center"/>
          </w:tcPr>
          <w:p w14:paraId="54AD1F88" w14:textId="0F580DF1" w:rsidR="002A5CBC" w:rsidRPr="002A5CBC" w:rsidRDefault="002A5CBC" w:rsidP="002A5CBC">
            <w:pPr>
              <w:jc w:val="center"/>
              <w:rPr>
                <w:rFonts w:ascii="Arial" w:hAnsi="Arial" w:cs="Arial"/>
                <w:b/>
                <w:bCs/>
                <w:color w:val="auto"/>
              </w:rPr>
            </w:pPr>
          </w:p>
        </w:tc>
        <w:tc>
          <w:tcPr>
            <w:tcW w:w="2765" w:type="dxa"/>
            <w:shd w:val="clear" w:color="auto" w:fill="E2EFD9" w:themeFill="accent6" w:themeFillTint="33"/>
            <w:vAlign w:val="center"/>
          </w:tcPr>
          <w:p w14:paraId="109F93C1" w14:textId="33D6406F" w:rsidR="002A5CBC" w:rsidRPr="002A5CBC" w:rsidRDefault="002A5CBC" w:rsidP="002A5CBC">
            <w:pPr>
              <w:rPr>
                <w:rFonts w:ascii="Arial" w:hAnsi="Arial" w:cs="Arial"/>
                <w:color w:val="auto"/>
              </w:rPr>
            </w:pPr>
            <w:r w:rsidRPr="002A5CBC">
              <w:rPr>
                <w:rFonts w:ascii="Arial" w:hAnsi="Arial" w:cs="Arial"/>
                <w:color w:val="auto"/>
              </w:rPr>
              <w:t xml:space="preserve">Heather Shelsta </w:t>
            </w:r>
          </w:p>
        </w:tc>
      </w:tr>
      <w:tr w:rsidR="002A5CBC" w:rsidRPr="002A5CBC" w14:paraId="3D94A122" w14:textId="77777777" w:rsidTr="00A953D1">
        <w:trPr>
          <w:trHeight w:val="20"/>
          <w:tblCellSpacing w:w="7" w:type="dxa"/>
        </w:trPr>
        <w:tc>
          <w:tcPr>
            <w:tcW w:w="623" w:type="dxa"/>
            <w:vAlign w:val="center"/>
          </w:tcPr>
          <w:p w14:paraId="64DC39D8" w14:textId="5B2A3AA5" w:rsidR="002A5CBC" w:rsidRPr="002A5CBC" w:rsidRDefault="0005574F" w:rsidP="002A5CBC">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6FA3FE77" w14:textId="46422DB1" w:rsidR="002A5CBC" w:rsidRPr="002A5CBC" w:rsidRDefault="002A5CBC" w:rsidP="002A5CBC">
            <w:pPr>
              <w:rPr>
                <w:rFonts w:ascii="Arial" w:hAnsi="Arial" w:cs="Arial"/>
                <w:color w:val="auto"/>
              </w:rPr>
            </w:pPr>
            <w:r w:rsidRPr="002A5CBC">
              <w:rPr>
                <w:rFonts w:ascii="Arial" w:hAnsi="Arial" w:cs="Arial"/>
                <w:color w:val="auto"/>
              </w:rPr>
              <w:t>Glenn Page - AASHTO</w:t>
            </w:r>
          </w:p>
        </w:tc>
        <w:tc>
          <w:tcPr>
            <w:tcW w:w="526" w:type="dxa"/>
            <w:vAlign w:val="center"/>
          </w:tcPr>
          <w:p w14:paraId="016603C2" w14:textId="76F425B8" w:rsidR="002A5CBC" w:rsidRPr="002A5CBC" w:rsidRDefault="0005574F" w:rsidP="002A5CBC">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41AAEBF0" w14:textId="5756A3B1" w:rsidR="002A5CBC" w:rsidRPr="002A5CBC" w:rsidRDefault="002A5CBC" w:rsidP="002A5CBC">
            <w:pPr>
              <w:rPr>
                <w:rFonts w:ascii="Arial" w:hAnsi="Arial" w:cs="Arial"/>
                <w:color w:val="auto"/>
              </w:rPr>
            </w:pPr>
            <w:r w:rsidRPr="002A5CBC">
              <w:rPr>
                <w:rFonts w:ascii="Arial" w:hAnsi="Arial" w:cs="Arial"/>
                <w:color w:val="auto"/>
              </w:rPr>
              <w:t>Jenni Hosey – CV Co-Chair</w:t>
            </w:r>
          </w:p>
        </w:tc>
        <w:tc>
          <w:tcPr>
            <w:tcW w:w="623" w:type="dxa"/>
            <w:shd w:val="clear" w:color="auto" w:fill="E2EFD9" w:themeFill="accent6" w:themeFillTint="33"/>
            <w:vAlign w:val="center"/>
          </w:tcPr>
          <w:p w14:paraId="552A3473" w14:textId="2CD7B48E" w:rsidR="002A5CBC" w:rsidRPr="002A5CBC" w:rsidRDefault="000251C1"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4F2AF20C" w14:textId="381E75CA" w:rsidR="002A5CBC" w:rsidRPr="002A5CBC" w:rsidRDefault="002A5CBC" w:rsidP="002A5CBC">
            <w:pPr>
              <w:rPr>
                <w:rFonts w:ascii="Arial" w:hAnsi="Arial" w:cs="Arial"/>
                <w:color w:val="auto"/>
              </w:rPr>
            </w:pPr>
            <w:r w:rsidRPr="002A5CBC">
              <w:rPr>
                <w:rFonts w:ascii="Arial" w:hAnsi="Arial" w:cs="Arial"/>
                <w:color w:val="auto"/>
              </w:rPr>
              <w:t xml:space="preserve">Connie Tang </w:t>
            </w:r>
          </w:p>
        </w:tc>
      </w:tr>
      <w:tr w:rsidR="002A5CBC" w:rsidRPr="002A5CBC" w14:paraId="0706C2AF" w14:textId="77777777" w:rsidTr="00AA67CD">
        <w:trPr>
          <w:trHeight w:val="20"/>
          <w:tblCellSpacing w:w="7" w:type="dxa"/>
        </w:trPr>
        <w:tc>
          <w:tcPr>
            <w:tcW w:w="623" w:type="dxa"/>
            <w:vAlign w:val="center"/>
          </w:tcPr>
          <w:p w14:paraId="2098DBA8" w14:textId="42E53E5B" w:rsidR="002A5CBC" w:rsidRPr="002A5CBC" w:rsidRDefault="00A5023D" w:rsidP="002A5CBC">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232F88AF" w14:textId="23C41C24" w:rsidR="002A5CBC" w:rsidRPr="002A5CBC" w:rsidRDefault="002A5CBC" w:rsidP="002A5CBC">
            <w:pPr>
              <w:rPr>
                <w:rFonts w:ascii="Arial" w:hAnsi="Arial" w:cs="Arial"/>
                <w:color w:val="auto"/>
              </w:rPr>
            </w:pPr>
            <w:r w:rsidRPr="002A5CBC">
              <w:rPr>
                <w:rFonts w:ascii="Arial" w:hAnsi="Arial" w:cs="Arial"/>
                <w:color w:val="auto"/>
              </w:rPr>
              <w:t>Ashlie Mercado VC R1</w:t>
            </w:r>
          </w:p>
        </w:tc>
        <w:tc>
          <w:tcPr>
            <w:tcW w:w="526" w:type="dxa"/>
            <w:vMerge w:val="restart"/>
            <w:vAlign w:val="center"/>
          </w:tcPr>
          <w:p w14:paraId="719B7471" w14:textId="12E34160" w:rsidR="002A5CBC" w:rsidRPr="002A5CBC" w:rsidRDefault="002A5CBC" w:rsidP="002A5CBC">
            <w:pPr>
              <w:jc w:val="center"/>
              <w:rPr>
                <w:rFonts w:ascii="Arial" w:hAnsi="Arial" w:cs="Arial"/>
                <w:b/>
                <w:bCs/>
                <w:color w:val="auto"/>
              </w:rPr>
            </w:pPr>
          </w:p>
        </w:tc>
        <w:tc>
          <w:tcPr>
            <w:tcW w:w="2285" w:type="dxa"/>
            <w:vMerge w:val="restart"/>
            <w:shd w:val="clear" w:color="auto" w:fill="FFF2CC" w:themeFill="accent4" w:themeFillTint="33"/>
            <w:vAlign w:val="center"/>
          </w:tcPr>
          <w:p w14:paraId="73CF0F34" w14:textId="6B5CF4D0" w:rsidR="002A5CBC" w:rsidRPr="002A5CBC" w:rsidRDefault="002A5CBC" w:rsidP="002A5CBC">
            <w:pPr>
              <w:rPr>
                <w:rFonts w:ascii="Arial" w:hAnsi="Arial" w:cs="Arial"/>
                <w:color w:val="auto"/>
              </w:rPr>
            </w:pPr>
          </w:p>
        </w:tc>
        <w:tc>
          <w:tcPr>
            <w:tcW w:w="623" w:type="dxa"/>
            <w:shd w:val="clear" w:color="auto" w:fill="E2EFD9" w:themeFill="accent6" w:themeFillTint="33"/>
            <w:vAlign w:val="center"/>
          </w:tcPr>
          <w:p w14:paraId="69873D57" w14:textId="494D67E7" w:rsidR="002A5CBC" w:rsidRPr="002A5CBC" w:rsidRDefault="000251C1"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44931C3" w14:textId="257DEF14" w:rsidR="002A5CBC" w:rsidRPr="002A5CBC" w:rsidRDefault="002A5CBC" w:rsidP="002A5CBC">
            <w:pPr>
              <w:rPr>
                <w:rFonts w:ascii="Arial" w:hAnsi="Arial" w:cs="Arial"/>
                <w:color w:val="auto"/>
              </w:rPr>
            </w:pPr>
            <w:r w:rsidRPr="002A5CBC">
              <w:rPr>
                <w:rFonts w:ascii="Arial" w:hAnsi="Arial" w:cs="Arial"/>
                <w:color w:val="auto"/>
              </w:rPr>
              <w:t xml:space="preserve">Raju Mooney </w:t>
            </w:r>
          </w:p>
        </w:tc>
      </w:tr>
      <w:tr w:rsidR="002A5CBC" w:rsidRPr="002A5CBC" w14:paraId="5CFB96DD" w14:textId="77777777" w:rsidTr="00AA67CD">
        <w:trPr>
          <w:trHeight w:val="20"/>
          <w:tblCellSpacing w:w="7" w:type="dxa"/>
        </w:trPr>
        <w:tc>
          <w:tcPr>
            <w:tcW w:w="623" w:type="dxa"/>
            <w:vAlign w:val="center"/>
          </w:tcPr>
          <w:p w14:paraId="4CD0F82D" w14:textId="7E18B92F" w:rsidR="002A5CBC" w:rsidRPr="002A5CBC" w:rsidRDefault="002A5CBC" w:rsidP="002A5CBC">
            <w:pPr>
              <w:jc w:val="center"/>
              <w:rPr>
                <w:rFonts w:ascii="Arial" w:hAnsi="Arial" w:cs="Arial"/>
                <w:color w:val="auto"/>
              </w:rPr>
            </w:pPr>
          </w:p>
        </w:tc>
        <w:tc>
          <w:tcPr>
            <w:tcW w:w="2620" w:type="dxa"/>
            <w:vAlign w:val="center"/>
          </w:tcPr>
          <w:p w14:paraId="07CDAADF" w14:textId="54151A3E" w:rsidR="002A5CBC" w:rsidRPr="002A5CBC" w:rsidRDefault="002A5CBC" w:rsidP="002A5CBC">
            <w:pPr>
              <w:rPr>
                <w:rFonts w:ascii="Arial" w:hAnsi="Arial" w:cs="Arial"/>
                <w:color w:val="auto"/>
              </w:rPr>
            </w:pPr>
            <w:r w:rsidRPr="002A5CBC">
              <w:rPr>
                <w:rFonts w:ascii="Arial" w:hAnsi="Arial" w:cs="Arial"/>
                <w:color w:val="auto"/>
              </w:rPr>
              <w:t>Jade Watford VC R2</w:t>
            </w:r>
          </w:p>
        </w:tc>
        <w:tc>
          <w:tcPr>
            <w:tcW w:w="526" w:type="dxa"/>
            <w:vMerge/>
            <w:vAlign w:val="center"/>
          </w:tcPr>
          <w:p w14:paraId="7820DC4A" w14:textId="22FBA7F3" w:rsidR="002A5CBC" w:rsidRPr="002A5CBC" w:rsidRDefault="002A5CBC" w:rsidP="002A5CBC">
            <w:pPr>
              <w:jc w:val="center"/>
              <w:rPr>
                <w:rFonts w:ascii="Arial" w:hAnsi="Arial" w:cs="Arial"/>
                <w:b/>
                <w:bCs/>
                <w:color w:val="auto"/>
              </w:rPr>
            </w:pPr>
          </w:p>
        </w:tc>
        <w:tc>
          <w:tcPr>
            <w:tcW w:w="2285" w:type="dxa"/>
            <w:vMerge/>
            <w:shd w:val="clear" w:color="auto" w:fill="FFF2CC" w:themeFill="accent4" w:themeFillTint="33"/>
            <w:vAlign w:val="center"/>
          </w:tcPr>
          <w:p w14:paraId="1FAFF454" w14:textId="7492134F" w:rsidR="002A5CBC" w:rsidRPr="002A5CBC" w:rsidRDefault="002A5CBC" w:rsidP="002A5CBC">
            <w:pPr>
              <w:rPr>
                <w:rFonts w:ascii="Arial" w:hAnsi="Arial" w:cs="Arial"/>
                <w:color w:val="auto"/>
              </w:rPr>
            </w:pPr>
          </w:p>
        </w:tc>
        <w:tc>
          <w:tcPr>
            <w:tcW w:w="623" w:type="dxa"/>
            <w:shd w:val="clear" w:color="auto" w:fill="E2EFD9" w:themeFill="accent6" w:themeFillTint="33"/>
            <w:vAlign w:val="center"/>
          </w:tcPr>
          <w:p w14:paraId="3C3CEE4B" w14:textId="6F960418" w:rsidR="002A5CBC" w:rsidRPr="002A5CBC" w:rsidRDefault="00A5023D"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88E7A6F" w14:textId="6647A99B" w:rsidR="002A5CBC" w:rsidRPr="002A5CBC" w:rsidRDefault="002A5CBC" w:rsidP="002A5CBC">
            <w:pPr>
              <w:rPr>
                <w:rFonts w:ascii="Arial" w:hAnsi="Arial" w:cs="Arial"/>
                <w:color w:val="auto"/>
              </w:rPr>
            </w:pPr>
            <w:r w:rsidRPr="002A5CBC">
              <w:rPr>
                <w:rFonts w:ascii="Arial" w:hAnsi="Arial" w:cs="Arial"/>
                <w:color w:val="auto"/>
              </w:rPr>
              <w:t xml:space="preserve">Tricia Sergeson </w:t>
            </w:r>
          </w:p>
        </w:tc>
      </w:tr>
      <w:tr w:rsidR="002A5CBC" w:rsidRPr="002A5CBC" w14:paraId="0745CBE0" w14:textId="77777777" w:rsidTr="0048658A">
        <w:trPr>
          <w:trHeight w:val="20"/>
          <w:tblCellSpacing w:w="7" w:type="dxa"/>
        </w:trPr>
        <w:tc>
          <w:tcPr>
            <w:tcW w:w="623" w:type="dxa"/>
            <w:vAlign w:val="center"/>
          </w:tcPr>
          <w:p w14:paraId="296779EF" w14:textId="7C7F7C05" w:rsidR="002A5CBC" w:rsidRPr="002A5CBC" w:rsidRDefault="002A5CBC" w:rsidP="002A5CBC">
            <w:pPr>
              <w:jc w:val="center"/>
              <w:rPr>
                <w:rFonts w:ascii="Arial" w:hAnsi="Arial" w:cs="Arial"/>
                <w:color w:val="auto"/>
              </w:rPr>
            </w:pPr>
          </w:p>
        </w:tc>
        <w:tc>
          <w:tcPr>
            <w:tcW w:w="2620" w:type="dxa"/>
            <w:vAlign w:val="center"/>
          </w:tcPr>
          <w:p w14:paraId="01BD8ECF" w14:textId="3268FAC1" w:rsidR="002A5CBC" w:rsidRPr="002A5CBC" w:rsidRDefault="002A5CBC" w:rsidP="002A5CBC">
            <w:pPr>
              <w:rPr>
                <w:rFonts w:ascii="Arial" w:hAnsi="Arial" w:cs="Arial"/>
                <w:b/>
                <w:bCs/>
                <w:color w:val="auto"/>
              </w:rPr>
            </w:pPr>
            <w:r w:rsidRPr="002A5CBC">
              <w:rPr>
                <w:rFonts w:ascii="Arial" w:hAnsi="Arial" w:cs="Arial"/>
                <w:color w:val="auto"/>
              </w:rPr>
              <w:t>Evelyn Bromberg –</w:t>
            </w:r>
            <w:r w:rsidR="00A25D60">
              <w:rPr>
                <w:rFonts w:ascii="Arial" w:hAnsi="Arial" w:cs="Arial"/>
                <w:color w:val="auto"/>
              </w:rPr>
              <w:t xml:space="preserve"> </w:t>
            </w:r>
            <w:r w:rsidRPr="002A5CBC">
              <w:rPr>
                <w:rFonts w:ascii="Arial" w:hAnsi="Arial" w:cs="Arial"/>
                <w:color w:val="auto"/>
              </w:rPr>
              <w:t>Co-VC R3</w:t>
            </w:r>
          </w:p>
        </w:tc>
        <w:tc>
          <w:tcPr>
            <w:tcW w:w="526" w:type="dxa"/>
            <w:vMerge w:val="restart"/>
            <w:vAlign w:val="center"/>
          </w:tcPr>
          <w:p w14:paraId="601C4B87" w14:textId="54CD5441" w:rsidR="002A5CBC" w:rsidRPr="002A5CBC" w:rsidRDefault="00C81FCB" w:rsidP="002A5CBC">
            <w:pPr>
              <w:jc w:val="center"/>
              <w:rPr>
                <w:rFonts w:ascii="Arial" w:hAnsi="Arial" w:cs="Arial"/>
                <w:b/>
                <w:bCs/>
                <w:color w:val="auto"/>
              </w:rPr>
            </w:pPr>
            <w:r w:rsidRPr="002A5CBC">
              <w:rPr>
                <w:rFonts w:ascii="Arial" w:hAnsi="Arial" w:cs="Arial"/>
                <w:b/>
                <w:bCs/>
                <w:color w:val="auto"/>
              </w:rPr>
              <w:sym w:font="Wingdings 2" w:char="F050"/>
            </w:r>
          </w:p>
        </w:tc>
        <w:tc>
          <w:tcPr>
            <w:tcW w:w="2285" w:type="dxa"/>
            <w:vMerge w:val="restart"/>
            <w:vAlign w:val="center"/>
          </w:tcPr>
          <w:p w14:paraId="388A59F4" w14:textId="1AEDB866" w:rsidR="002A5CBC" w:rsidRPr="002A5CBC" w:rsidRDefault="00C81FCB" w:rsidP="002A5CBC">
            <w:pPr>
              <w:rPr>
                <w:rFonts w:ascii="Arial" w:hAnsi="Arial" w:cs="Arial"/>
                <w:color w:val="auto"/>
              </w:rPr>
            </w:pPr>
            <w:r>
              <w:rPr>
                <w:rFonts w:ascii="Arial" w:hAnsi="Arial" w:cs="Arial"/>
                <w:color w:val="auto"/>
              </w:rPr>
              <w:t xml:space="preserve">Darryll Dockstader </w:t>
            </w:r>
            <w:proofErr w:type="gramStart"/>
            <w:r w:rsidR="00A25D60">
              <w:rPr>
                <w:rFonts w:ascii="Arial" w:hAnsi="Arial" w:cs="Arial"/>
                <w:color w:val="auto"/>
              </w:rPr>
              <w:t>–</w:t>
            </w:r>
            <w:r>
              <w:rPr>
                <w:rFonts w:ascii="Arial" w:hAnsi="Arial" w:cs="Arial"/>
                <w:color w:val="auto"/>
              </w:rPr>
              <w:t xml:space="preserve"> </w:t>
            </w:r>
            <w:r w:rsidR="00A25D60">
              <w:rPr>
                <w:rFonts w:ascii="Arial" w:hAnsi="Arial" w:cs="Arial"/>
                <w:color w:val="auto"/>
              </w:rPr>
              <w:t xml:space="preserve"> Technologies</w:t>
            </w:r>
            <w:proofErr w:type="gramEnd"/>
            <w:r w:rsidR="00A25D60">
              <w:rPr>
                <w:rFonts w:ascii="Arial" w:hAnsi="Arial" w:cs="Arial"/>
                <w:color w:val="auto"/>
              </w:rPr>
              <w:t xml:space="preserve"> Secretary</w:t>
            </w:r>
          </w:p>
        </w:tc>
        <w:tc>
          <w:tcPr>
            <w:tcW w:w="623" w:type="dxa"/>
            <w:vMerge w:val="restart"/>
            <w:shd w:val="clear" w:color="auto" w:fill="E2EFD9" w:themeFill="accent6" w:themeFillTint="33"/>
            <w:vAlign w:val="center"/>
          </w:tcPr>
          <w:p w14:paraId="2EA9C34D" w14:textId="45094D37" w:rsidR="002A5CBC" w:rsidRPr="002A5CBC" w:rsidRDefault="002A5CBC" w:rsidP="002A5CBC">
            <w:pPr>
              <w:jc w:val="center"/>
              <w:rPr>
                <w:rFonts w:ascii="Arial" w:hAnsi="Arial" w:cs="Arial"/>
                <w:b/>
                <w:bCs/>
                <w:color w:val="auto"/>
              </w:rPr>
            </w:pPr>
          </w:p>
        </w:tc>
        <w:tc>
          <w:tcPr>
            <w:tcW w:w="2765" w:type="dxa"/>
            <w:vMerge w:val="restart"/>
            <w:shd w:val="clear" w:color="auto" w:fill="E2EFD9" w:themeFill="accent6" w:themeFillTint="33"/>
            <w:vAlign w:val="center"/>
          </w:tcPr>
          <w:p w14:paraId="41B63CC3" w14:textId="4D663B47" w:rsidR="002A5CBC" w:rsidRPr="002A5CBC" w:rsidRDefault="002A5CBC" w:rsidP="002A5CBC">
            <w:pPr>
              <w:rPr>
                <w:rFonts w:ascii="Arial" w:hAnsi="Arial" w:cs="Arial"/>
                <w:color w:val="auto"/>
              </w:rPr>
            </w:pPr>
            <w:r w:rsidRPr="002A5CBC">
              <w:rPr>
                <w:rFonts w:ascii="Arial" w:hAnsi="Arial" w:cs="Arial"/>
                <w:color w:val="auto"/>
              </w:rPr>
              <w:t xml:space="preserve">Janet Frenkil </w:t>
            </w:r>
          </w:p>
        </w:tc>
      </w:tr>
      <w:tr w:rsidR="002A5CBC" w:rsidRPr="002A5CBC" w14:paraId="0F8F7ED1" w14:textId="77777777" w:rsidTr="0048658A">
        <w:trPr>
          <w:trHeight w:val="20"/>
          <w:tblCellSpacing w:w="7" w:type="dxa"/>
        </w:trPr>
        <w:tc>
          <w:tcPr>
            <w:tcW w:w="623" w:type="dxa"/>
            <w:vAlign w:val="center"/>
          </w:tcPr>
          <w:p w14:paraId="6B7DEE45" w14:textId="78E43450" w:rsidR="002A5CBC" w:rsidRPr="002A5CBC" w:rsidRDefault="0005574F" w:rsidP="002A5CBC">
            <w:pPr>
              <w:jc w:val="center"/>
              <w:rPr>
                <w:rFonts w:ascii="Arial" w:hAnsi="Arial" w:cs="Arial"/>
                <w:b/>
                <w:bCs/>
                <w:color w:val="auto"/>
              </w:rPr>
            </w:pPr>
            <w:r w:rsidRPr="002A5CBC">
              <w:rPr>
                <w:rFonts w:ascii="Arial" w:hAnsi="Arial" w:cs="Arial"/>
                <w:b/>
                <w:bCs/>
                <w:color w:val="auto"/>
              </w:rPr>
              <w:sym w:font="Wingdings 2" w:char="F050"/>
            </w:r>
          </w:p>
        </w:tc>
        <w:tc>
          <w:tcPr>
            <w:tcW w:w="2620" w:type="dxa"/>
            <w:vAlign w:val="center"/>
          </w:tcPr>
          <w:p w14:paraId="592AC2B4" w14:textId="342E81C0" w:rsidR="002A5CBC" w:rsidRPr="002A5CBC" w:rsidRDefault="002A5CBC" w:rsidP="002A5CBC">
            <w:pPr>
              <w:rPr>
                <w:rFonts w:ascii="Arial" w:hAnsi="Arial" w:cs="Arial"/>
                <w:color w:val="auto"/>
              </w:rPr>
            </w:pPr>
            <w:r w:rsidRPr="002A5CBC">
              <w:rPr>
                <w:rFonts w:ascii="Arial" w:hAnsi="Arial" w:cs="Arial"/>
                <w:color w:val="auto"/>
              </w:rPr>
              <w:t>Catherine Walker –</w:t>
            </w:r>
            <w:r w:rsidR="00A25D60">
              <w:rPr>
                <w:rFonts w:ascii="Arial" w:hAnsi="Arial" w:cs="Arial"/>
                <w:color w:val="auto"/>
              </w:rPr>
              <w:t xml:space="preserve"> </w:t>
            </w:r>
            <w:r w:rsidRPr="002A5CBC">
              <w:rPr>
                <w:rFonts w:ascii="Arial" w:hAnsi="Arial" w:cs="Arial"/>
                <w:color w:val="auto"/>
              </w:rPr>
              <w:t>Co-VC R3</w:t>
            </w:r>
            <w:r w:rsidR="00D808E7">
              <w:rPr>
                <w:rFonts w:ascii="Arial" w:hAnsi="Arial" w:cs="Arial"/>
                <w:color w:val="auto"/>
              </w:rPr>
              <w:t>; CV Co-Chair</w:t>
            </w:r>
          </w:p>
        </w:tc>
        <w:tc>
          <w:tcPr>
            <w:tcW w:w="526" w:type="dxa"/>
            <w:vMerge/>
            <w:vAlign w:val="center"/>
          </w:tcPr>
          <w:p w14:paraId="587C541F" w14:textId="16614F66" w:rsidR="002A5CBC" w:rsidRPr="002A5CBC" w:rsidRDefault="002A5CBC" w:rsidP="002A5CBC">
            <w:pPr>
              <w:jc w:val="center"/>
              <w:rPr>
                <w:rFonts w:ascii="Arial" w:hAnsi="Arial" w:cs="Arial"/>
                <w:b/>
                <w:bCs/>
                <w:color w:val="auto"/>
              </w:rPr>
            </w:pPr>
          </w:p>
        </w:tc>
        <w:tc>
          <w:tcPr>
            <w:tcW w:w="2285" w:type="dxa"/>
            <w:vMerge/>
            <w:vAlign w:val="center"/>
          </w:tcPr>
          <w:p w14:paraId="34B41635" w14:textId="3137EB60" w:rsidR="002A5CBC" w:rsidRPr="002A5CBC" w:rsidRDefault="002A5CBC" w:rsidP="002A5CBC">
            <w:pPr>
              <w:rPr>
                <w:rFonts w:ascii="Arial" w:hAnsi="Arial" w:cs="Arial"/>
                <w:color w:val="auto"/>
              </w:rPr>
            </w:pPr>
          </w:p>
        </w:tc>
        <w:tc>
          <w:tcPr>
            <w:tcW w:w="623" w:type="dxa"/>
            <w:vMerge/>
            <w:shd w:val="clear" w:color="auto" w:fill="E2EFD9" w:themeFill="accent6" w:themeFillTint="33"/>
            <w:vAlign w:val="center"/>
          </w:tcPr>
          <w:p w14:paraId="7BC4CD23" w14:textId="566099FC" w:rsidR="002A5CBC" w:rsidRPr="002A5CBC" w:rsidRDefault="002A5CBC" w:rsidP="002A5CBC">
            <w:pPr>
              <w:jc w:val="center"/>
              <w:rPr>
                <w:rFonts w:ascii="Arial" w:hAnsi="Arial" w:cs="Arial"/>
                <w:b/>
                <w:bCs/>
                <w:color w:val="auto"/>
              </w:rPr>
            </w:pPr>
          </w:p>
        </w:tc>
        <w:tc>
          <w:tcPr>
            <w:tcW w:w="2765" w:type="dxa"/>
            <w:vMerge/>
            <w:shd w:val="clear" w:color="auto" w:fill="E2EFD9" w:themeFill="accent6" w:themeFillTint="33"/>
            <w:vAlign w:val="center"/>
          </w:tcPr>
          <w:p w14:paraId="47FEA868" w14:textId="2784DDC7" w:rsidR="002A5CBC" w:rsidRPr="002A5CBC" w:rsidRDefault="002A5CBC" w:rsidP="002A5CBC">
            <w:pPr>
              <w:rPr>
                <w:rFonts w:ascii="Arial" w:hAnsi="Arial" w:cs="Arial"/>
                <w:color w:val="auto"/>
              </w:rPr>
            </w:pPr>
          </w:p>
        </w:tc>
      </w:tr>
      <w:tr w:rsidR="002A5CBC" w:rsidRPr="002A5CBC" w14:paraId="3FA3913E" w14:textId="77777777" w:rsidTr="0048658A">
        <w:trPr>
          <w:trHeight w:val="20"/>
          <w:tblCellSpacing w:w="7" w:type="dxa"/>
        </w:trPr>
        <w:tc>
          <w:tcPr>
            <w:tcW w:w="623" w:type="dxa"/>
            <w:vAlign w:val="center"/>
          </w:tcPr>
          <w:p w14:paraId="72A5A43A" w14:textId="41C5D1CA" w:rsidR="002A5CBC" w:rsidRPr="002A5CBC" w:rsidRDefault="002A5CBC" w:rsidP="002A5CBC">
            <w:pPr>
              <w:jc w:val="center"/>
              <w:rPr>
                <w:rFonts w:ascii="Arial" w:hAnsi="Arial" w:cs="Arial"/>
                <w:b/>
                <w:bCs/>
                <w:color w:val="auto"/>
              </w:rPr>
            </w:pPr>
          </w:p>
        </w:tc>
        <w:tc>
          <w:tcPr>
            <w:tcW w:w="2620" w:type="dxa"/>
            <w:vAlign w:val="center"/>
          </w:tcPr>
          <w:p w14:paraId="579A2C65" w14:textId="6B7F5016" w:rsidR="002A5CBC" w:rsidRPr="002A5CBC" w:rsidRDefault="00A25D60" w:rsidP="002A5CBC">
            <w:pPr>
              <w:rPr>
                <w:rFonts w:ascii="Arial" w:hAnsi="Arial" w:cs="Arial"/>
                <w:color w:val="auto"/>
              </w:rPr>
            </w:pPr>
            <w:r>
              <w:rPr>
                <w:rFonts w:ascii="Arial" w:hAnsi="Arial" w:cs="Arial"/>
                <w:color w:val="auto"/>
              </w:rPr>
              <w:t>Thad Bauer</w:t>
            </w:r>
            <w:r w:rsidR="00C561D2">
              <w:rPr>
                <w:rFonts w:ascii="Arial" w:hAnsi="Arial" w:cs="Arial"/>
                <w:color w:val="auto"/>
              </w:rPr>
              <w:t xml:space="preserve"> </w:t>
            </w:r>
            <w:r w:rsidR="002A5CBC" w:rsidRPr="002A5CBC">
              <w:rPr>
                <w:rFonts w:ascii="Arial" w:hAnsi="Arial" w:cs="Arial"/>
                <w:color w:val="auto"/>
              </w:rPr>
              <w:t xml:space="preserve">-VC R4 </w:t>
            </w:r>
          </w:p>
        </w:tc>
        <w:tc>
          <w:tcPr>
            <w:tcW w:w="526" w:type="dxa"/>
            <w:vAlign w:val="center"/>
          </w:tcPr>
          <w:p w14:paraId="50A60B1D" w14:textId="711B2DCC" w:rsidR="002A5CBC" w:rsidRPr="002A5CBC" w:rsidRDefault="002A5CBC" w:rsidP="002A5CBC">
            <w:pPr>
              <w:jc w:val="center"/>
              <w:rPr>
                <w:rFonts w:ascii="Arial" w:hAnsi="Arial" w:cs="Arial"/>
                <w:b/>
                <w:bCs/>
                <w:color w:val="auto"/>
              </w:rPr>
            </w:pPr>
          </w:p>
        </w:tc>
        <w:tc>
          <w:tcPr>
            <w:tcW w:w="2285" w:type="dxa"/>
            <w:vAlign w:val="center"/>
          </w:tcPr>
          <w:p w14:paraId="0D052B02" w14:textId="2F281DA6"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1A4FAC8B" w14:textId="53003F0C" w:rsidR="002A5CBC" w:rsidRPr="002A5CBC" w:rsidRDefault="002A5CBC" w:rsidP="002A5CBC">
            <w:pPr>
              <w:jc w:val="center"/>
              <w:rPr>
                <w:rFonts w:ascii="Arial" w:hAnsi="Arial" w:cs="Arial"/>
                <w:b/>
                <w:bCs/>
                <w:color w:val="auto"/>
              </w:rPr>
            </w:pPr>
          </w:p>
        </w:tc>
        <w:tc>
          <w:tcPr>
            <w:tcW w:w="2765" w:type="dxa"/>
            <w:shd w:val="clear" w:color="auto" w:fill="D9E2F3" w:themeFill="accent1" w:themeFillTint="33"/>
            <w:vAlign w:val="center"/>
          </w:tcPr>
          <w:p w14:paraId="7D9B088A" w14:textId="5E0D005C" w:rsidR="002A5CBC" w:rsidRPr="002A5CBC" w:rsidRDefault="002A5CBC" w:rsidP="002A5CBC">
            <w:pPr>
              <w:rPr>
                <w:rFonts w:ascii="Arial" w:hAnsi="Arial" w:cs="Arial"/>
                <w:color w:val="auto"/>
              </w:rPr>
            </w:pPr>
            <w:r w:rsidRPr="002A5CBC">
              <w:rPr>
                <w:rFonts w:ascii="Arial" w:hAnsi="Arial" w:cs="Arial"/>
                <w:color w:val="auto"/>
              </w:rPr>
              <w:t>Waseem Dekelbab – TRB/NCHRP</w:t>
            </w:r>
          </w:p>
        </w:tc>
      </w:tr>
      <w:tr w:rsidR="002A5CBC" w:rsidRPr="002A5CBC" w14:paraId="6F063492" w14:textId="77777777" w:rsidTr="0048658A">
        <w:trPr>
          <w:trHeight w:val="20"/>
          <w:tblCellSpacing w:w="7" w:type="dxa"/>
        </w:trPr>
        <w:tc>
          <w:tcPr>
            <w:tcW w:w="623" w:type="dxa"/>
            <w:vAlign w:val="center"/>
          </w:tcPr>
          <w:p w14:paraId="487AA9DF" w14:textId="158539D6" w:rsidR="002A5CBC" w:rsidRPr="002A5CBC" w:rsidRDefault="002A5CBC" w:rsidP="002A5CBC">
            <w:pPr>
              <w:jc w:val="center"/>
              <w:rPr>
                <w:rFonts w:ascii="Arial" w:hAnsi="Arial" w:cs="Arial"/>
                <w:b/>
                <w:bCs/>
                <w:color w:val="auto"/>
              </w:rPr>
            </w:pPr>
          </w:p>
        </w:tc>
        <w:tc>
          <w:tcPr>
            <w:tcW w:w="2620" w:type="dxa"/>
            <w:vAlign w:val="center"/>
          </w:tcPr>
          <w:p w14:paraId="24D3A941" w14:textId="0E303B3B" w:rsidR="002A5CBC" w:rsidRPr="002A5CBC" w:rsidRDefault="002A5CBC" w:rsidP="002A5CBC">
            <w:pPr>
              <w:rPr>
                <w:rFonts w:ascii="Arial" w:hAnsi="Arial" w:cs="Arial"/>
                <w:color w:val="auto"/>
              </w:rPr>
            </w:pPr>
          </w:p>
        </w:tc>
        <w:tc>
          <w:tcPr>
            <w:tcW w:w="526" w:type="dxa"/>
            <w:vAlign w:val="center"/>
          </w:tcPr>
          <w:p w14:paraId="6710E2E6" w14:textId="77777777" w:rsidR="002A5CBC" w:rsidRPr="002A5CBC" w:rsidRDefault="002A5CBC" w:rsidP="002A5CBC">
            <w:pPr>
              <w:jc w:val="center"/>
              <w:rPr>
                <w:rFonts w:ascii="Arial" w:hAnsi="Arial" w:cs="Arial"/>
                <w:b/>
                <w:bCs/>
                <w:color w:val="auto"/>
              </w:rPr>
            </w:pPr>
          </w:p>
        </w:tc>
        <w:tc>
          <w:tcPr>
            <w:tcW w:w="2285" w:type="dxa"/>
            <w:vAlign w:val="center"/>
          </w:tcPr>
          <w:p w14:paraId="0DDD8BEA"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074D5B3D" w14:textId="4E922FBC" w:rsidR="002A5CBC" w:rsidRPr="002A5CBC" w:rsidRDefault="002A5CBC"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D9E2F3" w:themeFill="accent1" w:themeFillTint="33"/>
            <w:vAlign w:val="center"/>
          </w:tcPr>
          <w:p w14:paraId="3DB1F4B9" w14:textId="79B22A03" w:rsidR="002A5CBC" w:rsidRPr="002A5CBC" w:rsidRDefault="002A5CBC" w:rsidP="002A5CBC">
            <w:pPr>
              <w:rPr>
                <w:rFonts w:ascii="Arial" w:hAnsi="Arial" w:cs="Arial"/>
                <w:color w:val="auto"/>
              </w:rPr>
            </w:pPr>
            <w:r w:rsidRPr="002A5CBC">
              <w:rPr>
                <w:rFonts w:ascii="Arial" w:hAnsi="Arial" w:cs="Arial"/>
                <w:color w:val="auto"/>
              </w:rPr>
              <w:t xml:space="preserve">Dave Jared – TRB/NCHRP </w:t>
            </w:r>
          </w:p>
        </w:tc>
      </w:tr>
      <w:tr w:rsidR="002A5CBC" w:rsidRPr="002A5CBC" w14:paraId="5A6E4B58" w14:textId="77777777" w:rsidTr="0048658A">
        <w:trPr>
          <w:trHeight w:val="20"/>
          <w:tblCellSpacing w:w="7" w:type="dxa"/>
        </w:trPr>
        <w:tc>
          <w:tcPr>
            <w:tcW w:w="623" w:type="dxa"/>
            <w:vAlign w:val="center"/>
          </w:tcPr>
          <w:p w14:paraId="1175C0D9" w14:textId="5AA1FEF9" w:rsidR="002A5CBC" w:rsidRPr="002A5CBC" w:rsidRDefault="002A5CBC" w:rsidP="002A5CBC">
            <w:pPr>
              <w:jc w:val="center"/>
              <w:rPr>
                <w:rFonts w:ascii="Arial" w:hAnsi="Arial" w:cs="Arial"/>
                <w:b/>
                <w:bCs/>
                <w:color w:val="auto"/>
              </w:rPr>
            </w:pPr>
          </w:p>
        </w:tc>
        <w:tc>
          <w:tcPr>
            <w:tcW w:w="2620" w:type="dxa"/>
            <w:vAlign w:val="center"/>
          </w:tcPr>
          <w:p w14:paraId="6D740AE3" w14:textId="01B79CE5" w:rsidR="002A5CBC" w:rsidRPr="002A5CBC" w:rsidRDefault="002A5CBC" w:rsidP="002A5CBC">
            <w:pPr>
              <w:rPr>
                <w:rFonts w:ascii="Arial" w:hAnsi="Arial" w:cs="Arial"/>
                <w:color w:val="auto"/>
              </w:rPr>
            </w:pPr>
          </w:p>
        </w:tc>
        <w:tc>
          <w:tcPr>
            <w:tcW w:w="526" w:type="dxa"/>
            <w:vAlign w:val="center"/>
          </w:tcPr>
          <w:p w14:paraId="17D2A04D" w14:textId="77777777" w:rsidR="002A5CBC" w:rsidRPr="002A5CBC" w:rsidRDefault="002A5CBC" w:rsidP="002A5CBC">
            <w:pPr>
              <w:jc w:val="center"/>
              <w:rPr>
                <w:rFonts w:ascii="Arial" w:hAnsi="Arial" w:cs="Arial"/>
                <w:b/>
                <w:bCs/>
                <w:color w:val="auto"/>
              </w:rPr>
            </w:pPr>
          </w:p>
        </w:tc>
        <w:tc>
          <w:tcPr>
            <w:tcW w:w="2285" w:type="dxa"/>
            <w:vAlign w:val="center"/>
          </w:tcPr>
          <w:p w14:paraId="065C6AF0"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227F3F2C" w14:textId="6B84C2FF" w:rsidR="002A5CBC" w:rsidRPr="002A5CBC" w:rsidRDefault="002A5CBC"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D9E2F3" w:themeFill="accent1" w:themeFillTint="33"/>
            <w:vAlign w:val="center"/>
          </w:tcPr>
          <w:p w14:paraId="06A7477D" w14:textId="4302AC3A" w:rsidR="002A5CBC" w:rsidRPr="002A5CBC" w:rsidRDefault="002A5CBC" w:rsidP="002A5CBC">
            <w:pPr>
              <w:rPr>
                <w:rFonts w:ascii="Arial" w:hAnsi="Arial" w:cs="Arial"/>
                <w:color w:val="auto"/>
              </w:rPr>
            </w:pPr>
            <w:r w:rsidRPr="002A5CBC">
              <w:rPr>
                <w:rFonts w:ascii="Arial" w:hAnsi="Arial" w:cs="Arial"/>
                <w:color w:val="auto"/>
              </w:rPr>
              <w:t>Deborah Irvin – TRB/NCHRP</w:t>
            </w:r>
          </w:p>
        </w:tc>
      </w:tr>
      <w:tr w:rsidR="002A5CBC" w:rsidRPr="002A5CBC" w14:paraId="0A078653" w14:textId="77777777" w:rsidTr="0048658A">
        <w:trPr>
          <w:trHeight w:val="20"/>
          <w:tblCellSpacing w:w="7" w:type="dxa"/>
        </w:trPr>
        <w:tc>
          <w:tcPr>
            <w:tcW w:w="623" w:type="dxa"/>
            <w:vAlign w:val="center"/>
          </w:tcPr>
          <w:p w14:paraId="573557CE" w14:textId="24510F86" w:rsidR="002A5CBC" w:rsidRPr="002A5CBC" w:rsidRDefault="002A5CBC" w:rsidP="002A5CBC">
            <w:pPr>
              <w:jc w:val="center"/>
              <w:rPr>
                <w:rFonts w:ascii="Arial" w:hAnsi="Arial" w:cs="Arial"/>
                <w:b/>
                <w:bCs/>
                <w:color w:val="auto"/>
              </w:rPr>
            </w:pPr>
          </w:p>
        </w:tc>
        <w:tc>
          <w:tcPr>
            <w:tcW w:w="2620" w:type="dxa"/>
            <w:vAlign w:val="center"/>
          </w:tcPr>
          <w:p w14:paraId="347662E3" w14:textId="35E0B8A8" w:rsidR="002A5CBC" w:rsidRPr="002A5CBC" w:rsidRDefault="002A5CBC" w:rsidP="002A5CBC">
            <w:pPr>
              <w:rPr>
                <w:rFonts w:ascii="Arial" w:hAnsi="Arial" w:cs="Arial"/>
                <w:color w:val="auto"/>
              </w:rPr>
            </w:pPr>
          </w:p>
        </w:tc>
        <w:tc>
          <w:tcPr>
            <w:tcW w:w="526" w:type="dxa"/>
            <w:vAlign w:val="center"/>
          </w:tcPr>
          <w:p w14:paraId="3CBC6B44" w14:textId="77777777" w:rsidR="002A5CBC" w:rsidRPr="002A5CBC" w:rsidRDefault="002A5CBC" w:rsidP="002A5CBC">
            <w:pPr>
              <w:jc w:val="center"/>
              <w:rPr>
                <w:rFonts w:ascii="Arial" w:hAnsi="Arial" w:cs="Arial"/>
                <w:b/>
                <w:bCs/>
                <w:color w:val="auto"/>
              </w:rPr>
            </w:pPr>
          </w:p>
        </w:tc>
        <w:tc>
          <w:tcPr>
            <w:tcW w:w="2285" w:type="dxa"/>
            <w:vAlign w:val="center"/>
          </w:tcPr>
          <w:p w14:paraId="236BF083"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7EF69F23" w14:textId="77777777" w:rsidR="002A5CBC" w:rsidRPr="002A5CBC" w:rsidRDefault="002A5CBC" w:rsidP="002A5CBC">
            <w:pPr>
              <w:jc w:val="center"/>
              <w:rPr>
                <w:rFonts w:ascii="Arial" w:hAnsi="Arial" w:cs="Arial"/>
                <w:b/>
                <w:bCs/>
                <w:color w:val="auto"/>
              </w:rPr>
            </w:pPr>
          </w:p>
        </w:tc>
        <w:tc>
          <w:tcPr>
            <w:tcW w:w="2765" w:type="dxa"/>
            <w:shd w:val="clear" w:color="auto" w:fill="D9E2F3" w:themeFill="accent1" w:themeFillTint="33"/>
            <w:vAlign w:val="center"/>
          </w:tcPr>
          <w:p w14:paraId="564401D7" w14:textId="25A8AB18" w:rsidR="002A5CBC" w:rsidRPr="002A5CBC" w:rsidRDefault="002A5CBC" w:rsidP="002A5CBC">
            <w:pPr>
              <w:rPr>
                <w:rFonts w:ascii="Arial" w:hAnsi="Arial" w:cs="Arial"/>
                <w:color w:val="auto"/>
              </w:rPr>
            </w:pPr>
            <w:r w:rsidRPr="002A5CBC">
              <w:rPr>
                <w:rFonts w:ascii="Arial" w:hAnsi="Arial" w:cs="Arial"/>
                <w:color w:val="auto"/>
              </w:rPr>
              <w:t>Monique Evans – TRB/CRP</w:t>
            </w:r>
          </w:p>
        </w:tc>
      </w:tr>
    </w:tbl>
    <w:p w14:paraId="3F4E3DCE" w14:textId="77777777" w:rsidR="00155727" w:rsidRPr="002A5CBC" w:rsidRDefault="00155727" w:rsidP="00155727">
      <w:pPr>
        <w:pStyle w:val="Body1"/>
        <w:spacing w:line="276" w:lineRule="auto"/>
        <w:rPr>
          <w:rFonts w:ascii="Arial" w:hAnsi="Arial" w:cs="Arial"/>
          <w:b/>
          <w:bCs/>
          <w:color w:val="auto"/>
        </w:rPr>
      </w:pPr>
    </w:p>
    <w:tbl>
      <w:tblPr>
        <w:tblStyle w:val="TableGrid"/>
        <w:tblW w:w="0" w:type="auto"/>
        <w:tblInd w:w="-72" w:type="dxa"/>
        <w:tblLook w:val="04A0" w:firstRow="1" w:lastRow="0" w:firstColumn="1" w:lastColumn="0" w:noHBand="0" w:noVBand="1"/>
      </w:tblPr>
      <w:tblGrid>
        <w:gridCol w:w="9422"/>
      </w:tblGrid>
      <w:tr w:rsidR="00386FB5" w:rsidRPr="002A5CBC" w14:paraId="5C749D0E" w14:textId="77777777" w:rsidTr="005A08AE">
        <w:trPr>
          <w:trHeight w:val="576"/>
        </w:trPr>
        <w:tc>
          <w:tcPr>
            <w:tcW w:w="9648" w:type="dxa"/>
            <w:shd w:val="clear" w:color="auto" w:fill="D0CECE" w:themeFill="background2" w:themeFillShade="E6"/>
            <w:vAlign w:val="center"/>
          </w:tcPr>
          <w:p w14:paraId="1DD70201" w14:textId="7C8EBED7" w:rsidR="00533136" w:rsidRPr="002A5CBC" w:rsidRDefault="00533136" w:rsidP="00533136">
            <w:pPr>
              <w:pStyle w:val="Body1"/>
              <w:spacing w:line="276" w:lineRule="auto"/>
              <w:rPr>
                <w:rFonts w:ascii="Arial" w:hAnsi="Arial" w:cs="Arial"/>
                <w:b/>
                <w:bCs/>
                <w:color w:val="auto"/>
              </w:rPr>
            </w:pPr>
            <w:r w:rsidRPr="002A5CBC">
              <w:rPr>
                <w:rFonts w:ascii="Arial" w:hAnsi="Arial" w:cs="Arial"/>
                <w:b/>
                <w:bCs/>
                <w:color w:val="auto"/>
              </w:rPr>
              <w:t xml:space="preserve">Additions to </w:t>
            </w:r>
            <w:r w:rsidR="00A602E6" w:rsidRPr="002A5CBC">
              <w:rPr>
                <w:rFonts w:ascii="Arial" w:hAnsi="Arial" w:cs="Arial"/>
                <w:b/>
                <w:bCs/>
                <w:color w:val="auto"/>
              </w:rPr>
              <w:t>A</w:t>
            </w:r>
            <w:r w:rsidRPr="002A5CBC">
              <w:rPr>
                <w:rFonts w:ascii="Arial" w:hAnsi="Arial" w:cs="Arial"/>
                <w:b/>
                <w:bCs/>
                <w:color w:val="auto"/>
              </w:rPr>
              <w:t>genda</w:t>
            </w:r>
          </w:p>
        </w:tc>
      </w:tr>
      <w:tr w:rsidR="00386FB5" w:rsidRPr="00E43572" w14:paraId="08FFAC17" w14:textId="77777777" w:rsidTr="00AC07AA">
        <w:tc>
          <w:tcPr>
            <w:tcW w:w="9648" w:type="dxa"/>
          </w:tcPr>
          <w:p w14:paraId="07D78889" w14:textId="77777777" w:rsidR="00150270" w:rsidRPr="00E43572" w:rsidRDefault="00150270" w:rsidP="005A08AE">
            <w:pPr>
              <w:pStyle w:val="Body1"/>
              <w:spacing w:line="276" w:lineRule="auto"/>
              <w:rPr>
                <w:rFonts w:ascii="Arial" w:hAnsi="Arial" w:cs="Arial"/>
                <w:color w:val="auto"/>
              </w:rPr>
            </w:pPr>
          </w:p>
          <w:p w14:paraId="4420CED3" w14:textId="77777777" w:rsidR="00150270" w:rsidRDefault="00AC07AA" w:rsidP="005A08AE">
            <w:pPr>
              <w:pStyle w:val="Body1"/>
              <w:spacing w:line="276" w:lineRule="auto"/>
              <w:rPr>
                <w:rFonts w:ascii="Arial" w:hAnsi="Arial" w:cs="Arial"/>
                <w:color w:val="auto"/>
              </w:rPr>
            </w:pPr>
            <w:r w:rsidRPr="00E43572">
              <w:rPr>
                <w:rFonts w:ascii="Arial" w:hAnsi="Arial" w:cs="Arial"/>
                <w:color w:val="auto"/>
              </w:rPr>
              <w:lastRenderedPageBreak/>
              <w:t>None</w:t>
            </w:r>
            <w:r w:rsidR="00A602E6" w:rsidRPr="00E43572">
              <w:rPr>
                <w:rFonts w:ascii="Arial" w:hAnsi="Arial" w:cs="Arial"/>
                <w:color w:val="auto"/>
              </w:rPr>
              <w:t>.</w:t>
            </w:r>
          </w:p>
          <w:p w14:paraId="44AF027F" w14:textId="4B210BD7" w:rsidR="00396E43" w:rsidRPr="00E43572" w:rsidRDefault="00396E43" w:rsidP="005A08AE">
            <w:pPr>
              <w:pStyle w:val="Body1"/>
              <w:spacing w:line="276" w:lineRule="auto"/>
              <w:rPr>
                <w:rFonts w:ascii="Arial" w:hAnsi="Arial" w:cs="Arial"/>
                <w:color w:val="auto"/>
              </w:rPr>
            </w:pPr>
          </w:p>
        </w:tc>
      </w:tr>
      <w:tr w:rsidR="00386FB5" w:rsidRPr="00E43572" w14:paraId="5362D46A" w14:textId="77777777" w:rsidTr="003A76A7">
        <w:trPr>
          <w:trHeight w:val="576"/>
        </w:trPr>
        <w:tc>
          <w:tcPr>
            <w:tcW w:w="9648" w:type="dxa"/>
            <w:vAlign w:val="center"/>
          </w:tcPr>
          <w:p w14:paraId="2811F14D" w14:textId="5B93C314" w:rsidR="00533136" w:rsidRPr="00E43572" w:rsidRDefault="00533136" w:rsidP="00533136">
            <w:pPr>
              <w:pStyle w:val="Body1"/>
              <w:spacing w:line="276" w:lineRule="auto"/>
              <w:rPr>
                <w:rFonts w:ascii="Arial" w:hAnsi="Arial" w:cs="Arial"/>
                <w:b/>
                <w:bCs/>
                <w:color w:val="auto"/>
              </w:rPr>
            </w:pPr>
            <w:r w:rsidRPr="00E43572">
              <w:rPr>
                <w:rFonts w:ascii="Arial" w:hAnsi="Arial" w:cs="Arial"/>
                <w:b/>
                <w:bCs/>
                <w:color w:val="auto"/>
              </w:rPr>
              <w:lastRenderedPageBreak/>
              <w:t xml:space="preserve">Notes from </w:t>
            </w:r>
            <w:r w:rsidR="00A602E6" w:rsidRPr="00E43572">
              <w:rPr>
                <w:rFonts w:ascii="Arial" w:hAnsi="Arial" w:cs="Arial"/>
                <w:b/>
                <w:bCs/>
                <w:color w:val="auto"/>
              </w:rPr>
              <w:t>P</w:t>
            </w:r>
            <w:r w:rsidRPr="00E43572">
              <w:rPr>
                <w:rFonts w:ascii="Arial" w:hAnsi="Arial" w:cs="Arial"/>
                <w:b/>
                <w:bCs/>
                <w:color w:val="auto"/>
              </w:rPr>
              <w:t xml:space="preserve">revious </w:t>
            </w:r>
            <w:r w:rsidR="00A602E6" w:rsidRPr="00E43572">
              <w:rPr>
                <w:rFonts w:ascii="Arial" w:hAnsi="Arial" w:cs="Arial"/>
                <w:b/>
                <w:bCs/>
                <w:color w:val="auto"/>
              </w:rPr>
              <w:t>M</w:t>
            </w:r>
            <w:r w:rsidRPr="00E43572">
              <w:rPr>
                <w:rFonts w:ascii="Arial" w:hAnsi="Arial" w:cs="Arial"/>
                <w:b/>
                <w:bCs/>
                <w:color w:val="auto"/>
              </w:rPr>
              <w:t>eeting</w:t>
            </w:r>
          </w:p>
        </w:tc>
      </w:tr>
      <w:tr w:rsidR="00386FB5" w:rsidRPr="00E43572" w14:paraId="7B5684A7" w14:textId="77777777" w:rsidTr="003A76A7">
        <w:tc>
          <w:tcPr>
            <w:tcW w:w="9648" w:type="dxa"/>
          </w:tcPr>
          <w:p w14:paraId="7D71A059" w14:textId="77777777" w:rsidR="00150270" w:rsidRPr="00E43572" w:rsidRDefault="00150270" w:rsidP="005A08AE">
            <w:pPr>
              <w:pStyle w:val="Body1"/>
              <w:spacing w:line="276" w:lineRule="auto"/>
              <w:rPr>
                <w:rFonts w:ascii="Arial" w:hAnsi="Arial" w:cs="Arial"/>
                <w:color w:val="auto"/>
              </w:rPr>
            </w:pPr>
          </w:p>
          <w:p w14:paraId="3591842E" w14:textId="0A2F140E" w:rsidR="00A602E6" w:rsidRPr="00E43572" w:rsidRDefault="00F84DE0" w:rsidP="005A08AE">
            <w:pPr>
              <w:pStyle w:val="Body1"/>
              <w:spacing w:line="276" w:lineRule="auto"/>
              <w:rPr>
                <w:rFonts w:ascii="Arial" w:hAnsi="Arial" w:cs="Arial"/>
                <w:color w:val="auto"/>
              </w:rPr>
            </w:pPr>
            <w:r w:rsidRPr="00E43572">
              <w:rPr>
                <w:rFonts w:ascii="Arial" w:hAnsi="Arial" w:cs="Arial"/>
                <w:color w:val="auto"/>
              </w:rPr>
              <w:t xml:space="preserve">The notes from the </w:t>
            </w:r>
            <w:r w:rsidR="0020450B">
              <w:rPr>
                <w:rFonts w:ascii="Arial" w:hAnsi="Arial" w:cs="Arial"/>
                <w:color w:val="auto"/>
              </w:rPr>
              <w:t>November</w:t>
            </w:r>
            <w:r w:rsidR="00274583" w:rsidRPr="00E43572">
              <w:rPr>
                <w:rFonts w:ascii="Arial" w:hAnsi="Arial" w:cs="Arial"/>
                <w:color w:val="auto"/>
              </w:rPr>
              <w:t xml:space="preserve"> </w:t>
            </w:r>
            <w:r w:rsidRPr="00E43572">
              <w:rPr>
                <w:rFonts w:ascii="Arial" w:hAnsi="Arial" w:cs="Arial"/>
                <w:color w:val="auto"/>
              </w:rPr>
              <w:t xml:space="preserve">meeting were approved </w:t>
            </w:r>
            <w:r w:rsidR="00396E43">
              <w:rPr>
                <w:rFonts w:ascii="Arial" w:hAnsi="Arial" w:cs="Arial"/>
                <w:color w:val="auto"/>
              </w:rPr>
              <w:t xml:space="preserve">post-meeting </w:t>
            </w:r>
            <w:r w:rsidRPr="00E43572">
              <w:rPr>
                <w:rFonts w:ascii="Arial" w:hAnsi="Arial" w:cs="Arial"/>
                <w:color w:val="auto"/>
              </w:rPr>
              <w:t xml:space="preserve">and posted on rppm.org. </w:t>
            </w:r>
          </w:p>
          <w:p w14:paraId="53799BB0" w14:textId="5AA47284" w:rsidR="00150270" w:rsidRPr="00E43572" w:rsidRDefault="00150270" w:rsidP="005A08AE">
            <w:pPr>
              <w:pStyle w:val="Body1"/>
              <w:spacing w:line="276" w:lineRule="auto"/>
              <w:rPr>
                <w:rFonts w:ascii="Arial" w:hAnsi="Arial" w:cs="Arial"/>
                <w:color w:val="auto"/>
              </w:rPr>
            </w:pPr>
          </w:p>
        </w:tc>
      </w:tr>
      <w:tr w:rsidR="00386FB5" w:rsidRPr="00E43572" w14:paraId="6FD8A9A7" w14:textId="77777777" w:rsidTr="00A9258D">
        <w:trPr>
          <w:trHeight w:val="576"/>
        </w:trPr>
        <w:tc>
          <w:tcPr>
            <w:tcW w:w="9648" w:type="dxa"/>
            <w:shd w:val="clear" w:color="auto" w:fill="D0CECE" w:themeFill="background2" w:themeFillShade="E6"/>
            <w:vAlign w:val="center"/>
          </w:tcPr>
          <w:p w14:paraId="0A335F38" w14:textId="4EAFB8A5" w:rsidR="00533136" w:rsidRPr="00E43572" w:rsidRDefault="00533136" w:rsidP="00533136">
            <w:pPr>
              <w:rPr>
                <w:rFonts w:ascii="Arial" w:hAnsi="Arial" w:cs="Arial"/>
                <w:b/>
                <w:bCs/>
                <w:color w:val="auto"/>
              </w:rPr>
            </w:pPr>
            <w:r w:rsidRPr="00E43572">
              <w:rPr>
                <w:rFonts w:ascii="Arial" w:hAnsi="Arial" w:cs="Arial"/>
                <w:b/>
                <w:bCs/>
                <w:color w:val="auto"/>
              </w:rPr>
              <w:t xml:space="preserve">AASHTO Report </w:t>
            </w:r>
            <w:r w:rsidR="00A602E6" w:rsidRPr="00E43572">
              <w:rPr>
                <w:rFonts w:ascii="Arial" w:hAnsi="Arial" w:cs="Arial"/>
                <w:b/>
                <w:bCs/>
                <w:color w:val="auto"/>
              </w:rPr>
              <w:t>-</w:t>
            </w:r>
            <w:r w:rsidRPr="00E43572">
              <w:rPr>
                <w:rFonts w:ascii="Arial" w:hAnsi="Arial" w:cs="Arial"/>
                <w:b/>
                <w:bCs/>
                <w:color w:val="auto"/>
              </w:rPr>
              <w:t> Glenn Page</w:t>
            </w:r>
          </w:p>
        </w:tc>
      </w:tr>
      <w:tr w:rsidR="00386FB5" w:rsidRPr="00E43572" w14:paraId="4E191C35" w14:textId="77777777" w:rsidTr="00AC07AA">
        <w:tc>
          <w:tcPr>
            <w:tcW w:w="9648" w:type="dxa"/>
          </w:tcPr>
          <w:p w14:paraId="5296F018" w14:textId="77777777" w:rsidR="00DD21AC" w:rsidRPr="00DD21AC" w:rsidRDefault="00DD21AC" w:rsidP="00DD21AC">
            <w:pPr>
              <w:rPr>
                <w:rFonts w:ascii="Arial" w:eastAsiaTheme="minorHAnsi" w:hAnsi="Arial" w:cs="Arial"/>
                <w:color w:val="auto"/>
                <w:kern w:val="0"/>
              </w:rPr>
            </w:pPr>
            <w:r w:rsidRPr="00DD21AC">
              <w:rPr>
                <w:rFonts w:ascii="Arial" w:hAnsi="Arial" w:cs="Arial"/>
                <w:b/>
                <w:bCs/>
                <w:color w:val="auto"/>
              </w:rPr>
              <w:t>Meetings</w:t>
            </w:r>
          </w:p>
          <w:p w14:paraId="03A99CE8" w14:textId="44ACE199" w:rsidR="00DD21AC" w:rsidRPr="00DD21AC" w:rsidRDefault="00DD21AC" w:rsidP="00256B06">
            <w:pPr>
              <w:pStyle w:val="ListParagraph"/>
              <w:numPr>
                <w:ilvl w:val="0"/>
                <w:numId w:val="40"/>
              </w:numPr>
              <w:spacing w:after="0" w:line="240" w:lineRule="auto"/>
              <w:rPr>
                <w:rFonts w:ascii="Arial" w:eastAsia="Times New Roman" w:hAnsi="Arial" w:cs="Arial"/>
                <w:color w:val="auto"/>
              </w:rPr>
            </w:pPr>
            <w:r w:rsidRPr="00DD21AC">
              <w:rPr>
                <w:rFonts w:ascii="Arial" w:hAnsi="Arial" w:cs="Arial"/>
                <w:color w:val="auto"/>
              </w:rPr>
              <w:t>AASHTO listing all upcoming meetings on a single website under the meetings tab on the AASHTO website.</w:t>
            </w:r>
            <w:r w:rsidRPr="00DD21AC">
              <w:rPr>
                <w:rFonts w:ascii="Arial" w:hAnsi="Arial" w:cs="Arial"/>
                <w:color w:val="auto"/>
              </w:rPr>
              <w:t xml:space="preserve"> The </w:t>
            </w:r>
            <w:r w:rsidRPr="00DD21AC">
              <w:rPr>
                <w:rFonts w:ascii="Arial" w:eastAsia="Times New Roman" w:hAnsi="Arial" w:cs="Arial"/>
                <w:color w:val="auto"/>
              </w:rPr>
              <w:t xml:space="preserve">2026/27 meetings schedule </w:t>
            </w:r>
            <w:r w:rsidRPr="00DD21AC">
              <w:rPr>
                <w:rFonts w:ascii="Arial" w:eastAsia="Times New Roman" w:hAnsi="Arial" w:cs="Arial"/>
                <w:color w:val="auto"/>
              </w:rPr>
              <w:t xml:space="preserve">is listed at </w:t>
            </w:r>
            <w:hyperlink r:id="rId7" w:history="1">
              <w:r w:rsidRPr="00DD21AC">
                <w:rPr>
                  <w:rStyle w:val="Hyperlink"/>
                  <w:rFonts w:ascii="Arial" w:eastAsia="Times New Roman" w:hAnsi="Arial" w:cs="Arial"/>
                  <w:color w:val="auto"/>
                </w:rPr>
                <w:t>AASHTO Meetings and Member Services - Meetings/Events Calendar</w:t>
              </w:r>
            </w:hyperlink>
            <w:r w:rsidRPr="00DD21AC">
              <w:rPr>
                <w:rFonts w:ascii="Arial" w:eastAsia="Times New Roman" w:hAnsi="Arial" w:cs="Arial"/>
                <w:color w:val="auto"/>
              </w:rPr>
              <w:t>.</w:t>
            </w:r>
          </w:p>
          <w:p w14:paraId="1CF52A21" w14:textId="53069023" w:rsidR="00DD21AC" w:rsidRPr="00DD21AC" w:rsidRDefault="00DD21AC" w:rsidP="00DD21AC">
            <w:pPr>
              <w:numPr>
                <w:ilvl w:val="0"/>
                <w:numId w:val="40"/>
              </w:numPr>
              <w:rPr>
                <w:rFonts w:ascii="Arial" w:eastAsia="Times New Roman" w:hAnsi="Arial" w:cs="Arial"/>
                <w:color w:val="auto"/>
              </w:rPr>
            </w:pPr>
            <w:r w:rsidRPr="00DD21AC">
              <w:rPr>
                <w:rFonts w:ascii="Arial" w:eastAsia="Times New Roman" w:hAnsi="Arial" w:cs="Arial"/>
                <w:color w:val="auto"/>
              </w:rPr>
              <w:t>The 2026 AASHTO-</w:t>
            </w:r>
            <w:r w:rsidRPr="00DD21AC">
              <w:rPr>
                <w:rFonts w:ascii="Arial" w:eastAsia="Times New Roman" w:hAnsi="Arial" w:cs="Arial"/>
                <w:color w:val="auto"/>
              </w:rPr>
              <w:t xml:space="preserve">RAC </w:t>
            </w:r>
            <w:r w:rsidRPr="00DD21AC">
              <w:rPr>
                <w:rFonts w:ascii="Arial" w:eastAsia="Times New Roman" w:hAnsi="Arial" w:cs="Arial"/>
                <w:color w:val="auto"/>
              </w:rPr>
              <w:t xml:space="preserve">summer </w:t>
            </w:r>
            <w:r w:rsidRPr="00DD21AC">
              <w:rPr>
                <w:rFonts w:ascii="Arial" w:eastAsia="Times New Roman" w:hAnsi="Arial" w:cs="Arial"/>
                <w:color w:val="auto"/>
              </w:rPr>
              <w:t xml:space="preserve">meeting location has been moved to </w:t>
            </w:r>
            <w:proofErr w:type="gramStart"/>
            <w:r w:rsidRPr="00DD21AC">
              <w:rPr>
                <w:rFonts w:ascii="Arial" w:eastAsia="Times New Roman" w:hAnsi="Arial" w:cs="Arial"/>
                <w:color w:val="auto"/>
              </w:rPr>
              <w:t>the Pittsburg</w:t>
            </w:r>
            <w:proofErr w:type="gramEnd"/>
            <w:r w:rsidRPr="00DD21AC">
              <w:rPr>
                <w:rFonts w:ascii="Arial" w:eastAsia="Times New Roman" w:hAnsi="Arial" w:cs="Arial"/>
                <w:color w:val="auto"/>
              </w:rPr>
              <w:t xml:space="preserve"> Weston</w:t>
            </w:r>
            <w:r w:rsidRPr="00DD21AC">
              <w:rPr>
                <w:rFonts w:ascii="Arial" w:eastAsia="Times New Roman" w:hAnsi="Arial" w:cs="Arial"/>
                <w:color w:val="auto"/>
              </w:rPr>
              <w:t>,</w:t>
            </w:r>
            <w:r w:rsidRPr="00DD21AC">
              <w:rPr>
                <w:rFonts w:ascii="Arial" w:eastAsia="Times New Roman" w:hAnsi="Arial" w:cs="Arial"/>
                <w:color w:val="auto"/>
              </w:rPr>
              <w:t xml:space="preserve"> as </w:t>
            </w:r>
            <w:proofErr w:type="gramStart"/>
            <w:r w:rsidRPr="00DD21AC">
              <w:rPr>
                <w:rFonts w:ascii="Arial" w:eastAsia="Times New Roman" w:hAnsi="Arial" w:cs="Arial"/>
                <w:color w:val="auto"/>
              </w:rPr>
              <w:t>the Cambria</w:t>
            </w:r>
            <w:proofErr w:type="gramEnd"/>
            <w:r w:rsidRPr="00DD21AC">
              <w:rPr>
                <w:rFonts w:ascii="Arial" w:eastAsia="Times New Roman" w:hAnsi="Arial" w:cs="Arial"/>
                <w:color w:val="auto"/>
              </w:rPr>
              <w:t xml:space="preserve"> was found to be too small during the site visit. Meeting dates are requested for Tues</w:t>
            </w:r>
            <w:r w:rsidRPr="00DD21AC">
              <w:rPr>
                <w:rFonts w:ascii="Arial" w:eastAsia="Times New Roman" w:hAnsi="Arial" w:cs="Arial"/>
                <w:color w:val="auto"/>
              </w:rPr>
              <w:t>.</w:t>
            </w:r>
            <w:r w:rsidRPr="00DD21AC">
              <w:rPr>
                <w:rFonts w:ascii="Arial" w:eastAsia="Times New Roman" w:hAnsi="Arial" w:cs="Arial"/>
                <w:color w:val="auto"/>
              </w:rPr>
              <w:t xml:space="preserve"> – Thurs</w:t>
            </w:r>
            <w:r w:rsidRPr="00DD21AC">
              <w:rPr>
                <w:rFonts w:ascii="Arial" w:eastAsia="Times New Roman" w:hAnsi="Arial" w:cs="Arial"/>
                <w:color w:val="auto"/>
              </w:rPr>
              <w:t>.</w:t>
            </w:r>
            <w:r w:rsidRPr="00DD21AC">
              <w:rPr>
                <w:rFonts w:ascii="Arial" w:eastAsia="Times New Roman" w:hAnsi="Arial" w:cs="Arial"/>
                <w:color w:val="auto"/>
              </w:rPr>
              <w:t xml:space="preserve">, July </w:t>
            </w:r>
            <w:r w:rsidRPr="00DD21AC">
              <w:rPr>
                <w:rFonts w:ascii="Arial" w:eastAsia="Times New Roman" w:hAnsi="Arial" w:cs="Arial"/>
                <w:color w:val="auto"/>
              </w:rPr>
              <w:t>7</w:t>
            </w:r>
            <w:r w:rsidRPr="00DD21AC">
              <w:rPr>
                <w:rFonts w:ascii="Arial" w:eastAsia="Times New Roman" w:hAnsi="Arial" w:cs="Arial"/>
                <w:color w:val="auto"/>
              </w:rPr>
              <w:t>-9 with travel to and from the meeting planned for Monday and Friday, July 6 and 10</w:t>
            </w:r>
            <w:r w:rsidRPr="00DD21AC">
              <w:rPr>
                <w:rFonts w:ascii="Arial" w:eastAsia="Times New Roman" w:hAnsi="Arial" w:cs="Arial"/>
                <w:color w:val="auto"/>
              </w:rPr>
              <w:t xml:space="preserve"> </w:t>
            </w:r>
            <w:r w:rsidRPr="00DD21AC">
              <w:rPr>
                <w:rFonts w:ascii="Arial" w:eastAsia="Times New Roman" w:hAnsi="Arial" w:cs="Arial"/>
                <w:color w:val="auto"/>
              </w:rPr>
              <w:t xml:space="preserve">respectively. </w:t>
            </w:r>
          </w:p>
          <w:p w14:paraId="1C95D4E7" w14:textId="77777777" w:rsidR="00DD21AC" w:rsidRPr="00DD21AC" w:rsidRDefault="00DD21AC" w:rsidP="00DD21AC">
            <w:pPr>
              <w:rPr>
                <w:rFonts w:ascii="Arial" w:hAnsi="Arial" w:cs="Arial"/>
                <w:b/>
                <w:bCs/>
                <w:color w:val="auto"/>
              </w:rPr>
            </w:pPr>
          </w:p>
          <w:p w14:paraId="045DF029" w14:textId="3DD48241" w:rsidR="00DD21AC" w:rsidRPr="00DD21AC" w:rsidRDefault="00DD21AC" w:rsidP="00DD21AC">
            <w:pPr>
              <w:rPr>
                <w:rFonts w:ascii="Arial" w:eastAsiaTheme="minorHAnsi" w:hAnsi="Arial" w:cs="Arial"/>
                <w:b/>
                <w:bCs/>
                <w:color w:val="auto"/>
              </w:rPr>
            </w:pPr>
            <w:r w:rsidRPr="00DD21AC">
              <w:rPr>
                <w:rFonts w:ascii="Arial" w:hAnsi="Arial" w:cs="Arial"/>
                <w:b/>
                <w:bCs/>
                <w:color w:val="auto"/>
              </w:rPr>
              <w:t>Legislative</w:t>
            </w:r>
          </w:p>
          <w:p w14:paraId="22D302E7" w14:textId="20E682F0" w:rsidR="00DD21AC" w:rsidRPr="00DD21AC" w:rsidRDefault="00DD21AC" w:rsidP="00DD21AC">
            <w:pPr>
              <w:numPr>
                <w:ilvl w:val="0"/>
                <w:numId w:val="41"/>
              </w:numPr>
              <w:rPr>
                <w:rFonts w:ascii="Arial" w:eastAsia="Times New Roman" w:hAnsi="Arial" w:cs="Arial"/>
                <w:color w:val="auto"/>
              </w:rPr>
            </w:pPr>
            <w:r w:rsidRPr="00DD21AC">
              <w:rPr>
                <w:rFonts w:ascii="Arial" w:eastAsia="Times New Roman" w:hAnsi="Arial" w:cs="Arial"/>
                <w:color w:val="auto"/>
              </w:rPr>
              <w:t xml:space="preserve">Continued </w:t>
            </w:r>
            <w:r w:rsidRPr="00DD21AC">
              <w:rPr>
                <w:rFonts w:ascii="Arial" w:eastAsia="Times New Roman" w:hAnsi="Arial" w:cs="Arial"/>
                <w:color w:val="auto"/>
              </w:rPr>
              <w:t xml:space="preserve">AASHTO staff </w:t>
            </w:r>
            <w:r w:rsidRPr="00DD21AC">
              <w:rPr>
                <w:rFonts w:ascii="Arial" w:eastAsia="Times New Roman" w:hAnsi="Arial" w:cs="Arial"/>
                <w:color w:val="auto"/>
              </w:rPr>
              <w:t>engagement on Buy America/Buy American issues</w:t>
            </w:r>
            <w:r w:rsidRPr="00DD21AC">
              <w:rPr>
                <w:rFonts w:ascii="Arial" w:eastAsia="Times New Roman" w:hAnsi="Arial" w:cs="Arial"/>
                <w:color w:val="auto"/>
              </w:rPr>
              <w:t>.</w:t>
            </w:r>
          </w:p>
          <w:p w14:paraId="14231FA1" w14:textId="77777777" w:rsidR="00DD21AC" w:rsidRPr="00DD21AC" w:rsidRDefault="00DD21AC" w:rsidP="00DD21AC">
            <w:pPr>
              <w:numPr>
                <w:ilvl w:val="0"/>
                <w:numId w:val="41"/>
              </w:numPr>
              <w:rPr>
                <w:rFonts w:ascii="Arial" w:eastAsia="Times New Roman" w:hAnsi="Arial" w:cs="Arial"/>
                <w:color w:val="auto"/>
              </w:rPr>
            </w:pPr>
            <w:r w:rsidRPr="00DD21AC">
              <w:rPr>
                <w:rFonts w:ascii="Arial" w:eastAsia="Times New Roman" w:hAnsi="Arial" w:cs="Arial"/>
                <w:color w:val="auto"/>
              </w:rPr>
              <w:t xml:space="preserve">Surface Transportation reauthorization continues. </w:t>
            </w:r>
          </w:p>
          <w:p w14:paraId="22811073" w14:textId="3B3BE36C" w:rsidR="00DD21AC" w:rsidRPr="00DD21AC" w:rsidRDefault="00DD21AC" w:rsidP="00DD21AC">
            <w:pPr>
              <w:numPr>
                <w:ilvl w:val="0"/>
                <w:numId w:val="41"/>
              </w:numPr>
              <w:rPr>
                <w:rFonts w:ascii="Arial" w:eastAsia="Times New Roman" w:hAnsi="Arial" w:cs="Arial"/>
                <w:color w:val="auto"/>
              </w:rPr>
            </w:pPr>
            <w:r w:rsidRPr="00DD21AC">
              <w:rPr>
                <w:rFonts w:ascii="Arial" w:eastAsia="Times New Roman" w:hAnsi="Arial" w:cs="Arial"/>
                <w:color w:val="auto"/>
              </w:rPr>
              <w:t>AASHTO staff continue to work with other agencies and evaluate the Executives Order impacts on committees/programs</w:t>
            </w:r>
            <w:r w:rsidRPr="00DD21AC">
              <w:rPr>
                <w:rFonts w:ascii="Arial" w:eastAsia="Times New Roman" w:hAnsi="Arial" w:cs="Arial"/>
                <w:color w:val="auto"/>
              </w:rPr>
              <w:t>.</w:t>
            </w:r>
          </w:p>
          <w:p w14:paraId="3D4BABEC" w14:textId="77777777" w:rsidR="00DD21AC" w:rsidRPr="00DD21AC" w:rsidRDefault="00DD21AC" w:rsidP="00DD21AC">
            <w:pPr>
              <w:rPr>
                <w:rFonts w:ascii="Arial" w:hAnsi="Arial" w:cs="Arial"/>
                <w:b/>
                <w:bCs/>
                <w:color w:val="auto"/>
              </w:rPr>
            </w:pPr>
          </w:p>
          <w:p w14:paraId="4C60BEA7" w14:textId="3B155ADD" w:rsidR="00DD21AC" w:rsidRPr="00DD21AC" w:rsidRDefault="00DD21AC" w:rsidP="00DD21AC">
            <w:pPr>
              <w:rPr>
                <w:rFonts w:ascii="Arial" w:eastAsiaTheme="minorHAnsi" w:hAnsi="Arial" w:cs="Arial"/>
                <w:color w:val="auto"/>
              </w:rPr>
            </w:pPr>
            <w:r w:rsidRPr="00DD21AC">
              <w:rPr>
                <w:rFonts w:ascii="Arial" w:hAnsi="Arial" w:cs="Arial"/>
                <w:b/>
                <w:bCs/>
                <w:color w:val="auto"/>
              </w:rPr>
              <w:t>Other</w:t>
            </w:r>
          </w:p>
          <w:p w14:paraId="367EF352" w14:textId="33C6C2FA"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IT director position filled. New staff started on December 8.</w:t>
            </w:r>
          </w:p>
          <w:p w14:paraId="3F4964C9" w14:textId="1B0ACF9D"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 xml:space="preserve">Some </w:t>
            </w:r>
            <w:proofErr w:type="gramStart"/>
            <w:r w:rsidRPr="00DD21AC">
              <w:rPr>
                <w:rFonts w:ascii="Arial" w:eastAsia="Times New Roman" w:hAnsi="Arial" w:cs="Arial"/>
                <w:color w:val="auto"/>
              </w:rPr>
              <w:t>technology</w:t>
            </w:r>
            <w:proofErr w:type="gramEnd"/>
            <w:r w:rsidRPr="00DD21AC">
              <w:rPr>
                <w:rFonts w:ascii="Arial" w:eastAsia="Times New Roman" w:hAnsi="Arial" w:cs="Arial"/>
                <w:color w:val="auto"/>
              </w:rPr>
              <w:t xml:space="preserve"> initiatives remain on hold. More information </w:t>
            </w:r>
            <w:proofErr w:type="gramStart"/>
            <w:r w:rsidRPr="00DD21AC">
              <w:rPr>
                <w:rFonts w:ascii="Arial" w:eastAsia="Times New Roman" w:hAnsi="Arial" w:cs="Arial"/>
                <w:color w:val="auto"/>
              </w:rPr>
              <w:t>coming</w:t>
            </w:r>
            <w:proofErr w:type="gramEnd"/>
            <w:r w:rsidRPr="00DD21AC">
              <w:rPr>
                <w:rFonts w:ascii="Arial" w:eastAsia="Times New Roman" w:hAnsi="Arial" w:cs="Arial"/>
                <w:color w:val="auto"/>
              </w:rPr>
              <w:t xml:space="preserve"> as new director is on</w:t>
            </w:r>
            <w:r w:rsidRPr="00DD21AC">
              <w:rPr>
                <w:rFonts w:ascii="Arial" w:eastAsia="Times New Roman" w:hAnsi="Arial" w:cs="Arial"/>
                <w:color w:val="auto"/>
              </w:rPr>
              <w:t>boarding.</w:t>
            </w:r>
          </w:p>
          <w:p w14:paraId="7DAC3E3E" w14:textId="6EC622F5"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 xml:space="preserve">Continuing website updates </w:t>
            </w:r>
            <w:r w:rsidRPr="00DD21AC">
              <w:rPr>
                <w:rFonts w:ascii="Arial" w:eastAsia="Times New Roman" w:hAnsi="Arial" w:cs="Arial"/>
                <w:color w:val="auto"/>
              </w:rPr>
              <w:t xml:space="preserve">are </w:t>
            </w:r>
            <w:r w:rsidRPr="00DD21AC">
              <w:rPr>
                <w:rFonts w:ascii="Arial" w:eastAsia="Times New Roman" w:hAnsi="Arial" w:cs="Arial"/>
                <w:color w:val="auto"/>
              </w:rPr>
              <w:t xml:space="preserve">slow but </w:t>
            </w:r>
            <w:r w:rsidRPr="00DD21AC">
              <w:rPr>
                <w:rFonts w:ascii="Arial" w:eastAsia="Times New Roman" w:hAnsi="Arial" w:cs="Arial"/>
                <w:color w:val="auto"/>
              </w:rPr>
              <w:t xml:space="preserve">progressing, with </w:t>
            </w:r>
            <w:r w:rsidRPr="00DD21AC">
              <w:rPr>
                <w:rFonts w:ascii="Arial" w:eastAsia="Times New Roman" w:hAnsi="Arial" w:cs="Arial"/>
                <w:color w:val="auto"/>
              </w:rPr>
              <w:t xml:space="preserve">still </w:t>
            </w:r>
            <w:r w:rsidRPr="00DD21AC">
              <w:rPr>
                <w:rFonts w:ascii="Arial" w:eastAsia="Times New Roman" w:hAnsi="Arial" w:cs="Arial"/>
                <w:color w:val="auto"/>
              </w:rPr>
              <w:t xml:space="preserve">much to do. </w:t>
            </w:r>
          </w:p>
          <w:p w14:paraId="53DCDED0" w14:textId="42380FC8"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 xml:space="preserve">AASHTO staff instructed on AI ban. Need to seek permission </w:t>
            </w:r>
            <w:proofErr w:type="gramStart"/>
            <w:r w:rsidRPr="00DD21AC">
              <w:rPr>
                <w:rFonts w:ascii="Arial" w:eastAsia="Times New Roman" w:hAnsi="Arial" w:cs="Arial"/>
                <w:color w:val="auto"/>
              </w:rPr>
              <w:t>on</w:t>
            </w:r>
            <w:proofErr w:type="gramEnd"/>
            <w:r w:rsidRPr="00DD21AC">
              <w:rPr>
                <w:rFonts w:ascii="Arial" w:eastAsia="Times New Roman" w:hAnsi="Arial" w:cs="Arial"/>
                <w:color w:val="auto"/>
              </w:rPr>
              <w:t xml:space="preserve"> any use through AASHTO leadership</w:t>
            </w:r>
            <w:r w:rsidRPr="00DD21AC">
              <w:rPr>
                <w:rFonts w:ascii="Arial" w:eastAsia="Times New Roman" w:hAnsi="Arial" w:cs="Arial"/>
                <w:color w:val="auto"/>
              </w:rPr>
              <w:t>.</w:t>
            </w:r>
          </w:p>
          <w:p w14:paraId="5B5CA901" w14:textId="173B5017"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 xml:space="preserve">AASHTO has removed the link to the RAC Peer Exchange and Surveys. All information was archived and sent through to Tyson for inclusion on the RPPM site update as part of </w:t>
            </w:r>
            <w:r w:rsidRPr="00DD21AC">
              <w:rPr>
                <w:rFonts w:ascii="Arial" w:eastAsia="Times New Roman" w:hAnsi="Arial" w:cs="Arial"/>
                <w:color w:val="auto"/>
              </w:rPr>
              <w:t>the p</w:t>
            </w:r>
            <w:r w:rsidRPr="00DD21AC">
              <w:rPr>
                <w:rFonts w:ascii="Arial" w:eastAsia="Times New Roman" w:hAnsi="Arial" w:cs="Arial"/>
                <w:color w:val="auto"/>
              </w:rPr>
              <w:t>ooled</w:t>
            </w:r>
            <w:r w:rsidRPr="00DD21AC">
              <w:rPr>
                <w:rFonts w:ascii="Arial" w:eastAsia="Times New Roman" w:hAnsi="Arial" w:cs="Arial"/>
                <w:color w:val="auto"/>
              </w:rPr>
              <w:t xml:space="preserve">-fund study. </w:t>
            </w:r>
          </w:p>
          <w:p w14:paraId="0CCC643B" w14:textId="1112510C" w:rsidR="00DD21AC" w:rsidRPr="00DD21AC" w:rsidRDefault="00DD21AC" w:rsidP="00DD21AC">
            <w:pPr>
              <w:numPr>
                <w:ilvl w:val="0"/>
                <w:numId w:val="42"/>
              </w:numPr>
              <w:rPr>
                <w:rFonts w:ascii="Arial" w:eastAsia="Times New Roman" w:hAnsi="Arial" w:cs="Arial"/>
                <w:color w:val="auto"/>
              </w:rPr>
            </w:pPr>
            <w:r w:rsidRPr="00DD21AC">
              <w:rPr>
                <w:rFonts w:ascii="Arial" w:eastAsia="Times New Roman" w:hAnsi="Arial" w:cs="Arial"/>
                <w:color w:val="auto"/>
              </w:rPr>
              <w:t>AASHTO continues to identify unfilled committee chair and vice</w:t>
            </w:r>
            <w:r w:rsidRPr="00DD21AC">
              <w:rPr>
                <w:rFonts w:ascii="Arial" w:eastAsia="Times New Roman" w:hAnsi="Arial" w:cs="Arial"/>
                <w:color w:val="auto"/>
              </w:rPr>
              <w:t>-</w:t>
            </w:r>
            <w:r w:rsidRPr="00DD21AC">
              <w:rPr>
                <w:rFonts w:ascii="Arial" w:eastAsia="Times New Roman" w:hAnsi="Arial" w:cs="Arial"/>
                <w:color w:val="auto"/>
              </w:rPr>
              <w:t>chair positions.</w:t>
            </w:r>
          </w:p>
          <w:p w14:paraId="412BF314" w14:textId="0F372BC5" w:rsidR="00150270" w:rsidRPr="00DD21AC" w:rsidRDefault="00150270" w:rsidP="00DD21AC">
            <w:pPr>
              <w:ind w:left="720"/>
              <w:rPr>
                <w:rFonts w:ascii="Arial" w:eastAsia="Times New Roman" w:hAnsi="Arial" w:cs="Arial"/>
                <w:color w:val="auto"/>
                <w:highlight w:val="yellow"/>
              </w:rPr>
            </w:pPr>
          </w:p>
        </w:tc>
      </w:tr>
      <w:tr w:rsidR="00386FB5" w:rsidRPr="00E43572" w14:paraId="64097EB4" w14:textId="77777777" w:rsidTr="00A9258D">
        <w:trPr>
          <w:trHeight w:val="576"/>
        </w:trPr>
        <w:tc>
          <w:tcPr>
            <w:tcW w:w="9648" w:type="dxa"/>
            <w:shd w:val="clear" w:color="auto" w:fill="D0CECE" w:themeFill="background2" w:themeFillShade="E6"/>
            <w:vAlign w:val="center"/>
          </w:tcPr>
          <w:p w14:paraId="79EF151A" w14:textId="464B7EBD" w:rsidR="00533136" w:rsidRPr="00DD21AC" w:rsidRDefault="00533136" w:rsidP="00533136">
            <w:pPr>
              <w:rPr>
                <w:rFonts w:ascii="Arial" w:hAnsi="Arial" w:cs="Arial"/>
                <w:b/>
                <w:bCs/>
                <w:color w:val="auto"/>
              </w:rPr>
            </w:pPr>
            <w:r w:rsidRPr="00DD21AC">
              <w:rPr>
                <w:rFonts w:ascii="Arial" w:hAnsi="Arial" w:cs="Arial"/>
                <w:b/>
                <w:bCs/>
                <w:color w:val="auto"/>
              </w:rPr>
              <w:t xml:space="preserve">TRB Report </w:t>
            </w:r>
            <w:r w:rsidR="00A602E6" w:rsidRPr="00DD21AC">
              <w:rPr>
                <w:rFonts w:ascii="Arial" w:hAnsi="Arial" w:cs="Arial"/>
                <w:b/>
                <w:bCs/>
                <w:color w:val="auto"/>
              </w:rPr>
              <w:t xml:space="preserve">- </w:t>
            </w:r>
            <w:r w:rsidR="004C28DD" w:rsidRPr="00DD21AC">
              <w:rPr>
                <w:rFonts w:ascii="Arial" w:hAnsi="Arial" w:cs="Arial"/>
                <w:b/>
                <w:bCs/>
                <w:color w:val="auto"/>
              </w:rPr>
              <w:t>David Jared (for Waseem Dekelbab)</w:t>
            </w:r>
          </w:p>
        </w:tc>
      </w:tr>
      <w:tr w:rsidR="00386FB5" w:rsidRPr="00A90879" w14:paraId="491A2EC2" w14:textId="77777777" w:rsidTr="00AC07AA">
        <w:tc>
          <w:tcPr>
            <w:tcW w:w="9648" w:type="dxa"/>
          </w:tcPr>
          <w:p w14:paraId="26C2F0B4" w14:textId="77777777" w:rsidR="00BD08DD" w:rsidRPr="00DD21AC" w:rsidRDefault="00BD08DD" w:rsidP="00222CFE">
            <w:pPr>
              <w:rPr>
                <w:rFonts w:ascii="Arial" w:eastAsia="Times New Roman" w:hAnsi="Arial" w:cs="Arial"/>
                <w:color w:val="auto"/>
                <w:kern w:val="0"/>
              </w:rPr>
            </w:pPr>
          </w:p>
          <w:p w14:paraId="3A6662AF" w14:textId="76813ADD" w:rsidR="001D4158" w:rsidRPr="00DD21AC" w:rsidRDefault="0020450B" w:rsidP="00B04EA1">
            <w:pPr>
              <w:pStyle w:val="ListParagraph"/>
              <w:numPr>
                <w:ilvl w:val="0"/>
                <w:numId w:val="16"/>
              </w:numPr>
              <w:spacing w:after="0" w:line="240" w:lineRule="auto"/>
              <w:rPr>
                <w:rFonts w:ascii="Arial" w:eastAsia="Times New Roman" w:hAnsi="Arial" w:cs="Arial"/>
                <w:color w:val="auto"/>
                <w:kern w:val="0"/>
              </w:rPr>
            </w:pPr>
            <w:r w:rsidRPr="00DD21AC">
              <w:rPr>
                <w:rFonts w:ascii="Arial" w:eastAsia="Times New Roman" w:hAnsi="Arial" w:cs="Arial"/>
                <w:color w:val="auto"/>
                <w:kern w:val="0"/>
              </w:rPr>
              <w:t xml:space="preserve">The </w:t>
            </w:r>
            <w:r w:rsidR="001D4158" w:rsidRPr="00DD21AC">
              <w:rPr>
                <w:rFonts w:ascii="Arial" w:eastAsia="Times New Roman" w:hAnsi="Arial" w:cs="Arial"/>
                <w:color w:val="auto"/>
                <w:kern w:val="0"/>
              </w:rPr>
              <w:t xml:space="preserve">FY 2026 program </w:t>
            </w:r>
            <w:r w:rsidRPr="00DD21AC">
              <w:rPr>
                <w:rFonts w:ascii="Arial" w:eastAsia="Times New Roman" w:hAnsi="Arial" w:cs="Arial"/>
                <w:color w:val="auto"/>
                <w:kern w:val="0"/>
              </w:rPr>
              <w:t xml:space="preserve">was approved by </w:t>
            </w:r>
            <w:r w:rsidR="001D4158" w:rsidRPr="00DD21AC">
              <w:rPr>
                <w:rFonts w:ascii="Arial" w:eastAsia="Times New Roman" w:hAnsi="Arial" w:cs="Arial"/>
                <w:color w:val="auto"/>
                <w:kern w:val="0"/>
              </w:rPr>
              <w:t xml:space="preserve">the AASHTO Board of Directors. </w:t>
            </w:r>
          </w:p>
          <w:p w14:paraId="55225E91" w14:textId="77777777" w:rsidR="001D4158" w:rsidRPr="00DD21AC" w:rsidRDefault="001D4158" w:rsidP="001D4158">
            <w:pPr>
              <w:pStyle w:val="ListParagraph"/>
              <w:spacing w:after="0" w:line="240" w:lineRule="auto"/>
              <w:rPr>
                <w:rFonts w:ascii="Arial" w:eastAsia="Times New Roman" w:hAnsi="Arial" w:cs="Arial"/>
                <w:color w:val="auto"/>
                <w:kern w:val="0"/>
              </w:rPr>
            </w:pPr>
          </w:p>
          <w:p w14:paraId="0F39E3C9" w14:textId="32C49CE0" w:rsidR="00E64F09" w:rsidRPr="00DD21AC" w:rsidRDefault="00E64F09" w:rsidP="00B04EA1">
            <w:pPr>
              <w:pStyle w:val="ListParagraph"/>
              <w:numPr>
                <w:ilvl w:val="0"/>
                <w:numId w:val="16"/>
              </w:numPr>
              <w:spacing w:after="0" w:line="240" w:lineRule="auto"/>
              <w:rPr>
                <w:rFonts w:ascii="Arial" w:eastAsia="Times New Roman" w:hAnsi="Arial" w:cs="Arial"/>
                <w:color w:val="auto"/>
                <w:kern w:val="0"/>
              </w:rPr>
            </w:pPr>
            <w:r w:rsidRPr="00DD21AC">
              <w:rPr>
                <w:rFonts w:ascii="Arial" w:eastAsia="Times New Roman" w:hAnsi="Arial" w:cs="Arial"/>
                <w:color w:val="auto"/>
                <w:kern w:val="0"/>
              </w:rPr>
              <w:t xml:space="preserve">First panel meetings </w:t>
            </w:r>
            <w:r w:rsidR="00537F9D" w:rsidRPr="00DD21AC">
              <w:rPr>
                <w:rFonts w:ascii="Arial" w:eastAsia="Times New Roman" w:hAnsi="Arial" w:cs="Arial"/>
                <w:color w:val="auto"/>
                <w:kern w:val="0"/>
              </w:rPr>
              <w:t xml:space="preserve">for the FY 2026 projects </w:t>
            </w:r>
            <w:r w:rsidRPr="00DD21AC">
              <w:rPr>
                <w:rFonts w:ascii="Arial" w:eastAsia="Times New Roman" w:hAnsi="Arial" w:cs="Arial"/>
                <w:color w:val="auto"/>
                <w:kern w:val="0"/>
              </w:rPr>
              <w:t xml:space="preserve">are </w:t>
            </w:r>
            <w:r w:rsidR="0020450B" w:rsidRPr="00DD21AC">
              <w:rPr>
                <w:rFonts w:ascii="Arial" w:eastAsia="Times New Roman" w:hAnsi="Arial" w:cs="Arial"/>
                <w:color w:val="auto"/>
                <w:kern w:val="0"/>
              </w:rPr>
              <w:t>nearly complete, as are the ensuring RFP postings. S</w:t>
            </w:r>
            <w:r w:rsidRPr="00DD21AC">
              <w:rPr>
                <w:rFonts w:ascii="Arial" w:eastAsia="Times New Roman" w:hAnsi="Arial" w:cs="Arial"/>
                <w:color w:val="auto"/>
                <w:kern w:val="0"/>
              </w:rPr>
              <w:t>econd panel meetings</w:t>
            </w:r>
            <w:r w:rsidR="0020450B" w:rsidRPr="00DD21AC">
              <w:rPr>
                <w:rFonts w:ascii="Arial" w:eastAsia="Times New Roman" w:hAnsi="Arial" w:cs="Arial"/>
                <w:color w:val="auto"/>
                <w:kern w:val="0"/>
              </w:rPr>
              <w:t xml:space="preserve">, where a contractor is selected </w:t>
            </w:r>
            <w:r w:rsidR="0020450B" w:rsidRPr="00DD21AC">
              <w:rPr>
                <w:rFonts w:ascii="Arial" w:eastAsia="Times New Roman" w:hAnsi="Arial" w:cs="Arial"/>
                <w:color w:val="auto"/>
                <w:kern w:val="0"/>
              </w:rPr>
              <w:lastRenderedPageBreak/>
              <w:t xml:space="preserve">for each project, will be held </w:t>
            </w:r>
            <w:r w:rsidR="00A80B5F" w:rsidRPr="00DD21AC">
              <w:rPr>
                <w:rFonts w:ascii="Arial" w:eastAsia="Times New Roman" w:hAnsi="Arial" w:cs="Arial"/>
                <w:color w:val="auto"/>
                <w:kern w:val="0"/>
              </w:rPr>
              <w:t xml:space="preserve">in </w:t>
            </w:r>
            <w:r w:rsidR="0020450B" w:rsidRPr="00DD21AC">
              <w:rPr>
                <w:rFonts w:ascii="Arial" w:eastAsia="Times New Roman" w:hAnsi="Arial" w:cs="Arial"/>
                <w:color w:val="auto"/>
                <w:kern w:val="0"/>
              </w:rPr>
              <w:t xml:space="preserve">first </w:t>
            </w:r>
            <w:proofErr w:type="gramStart"/>
            <w:r w:rsidR="0020450B" w:rsidRPr="00DD21AC">
              <w:rPr>
                <w:rFonts w:ascii="Arial" w:eastAsia="Times New Roman" w:hAnsi="Arial" w:cs="Arial"/>
                <w:color w:val="auto"/>
                <w:kern w:val="0"/>
              </w:rPr>
              <w:t>quarter</w:t>
            </w:r>
            <w:proofErr w:type="gramEnd"/>
            <w:r w:rsidR="0020450B" w:rsidRPr="00DD21AC">
              <w:rPr>
                <w:rFonts w:ascii="Arial" w:eastAsia="Times New Roman" w:hAnsi="Arial" w:cs="Arial"/>
                <w:color w:val="auto"/>
                <w:kern w:val="0"/>
              </w:rPr>
              <w:t xml:space="preserve"> 2026 before AASHTO R&amp;I reconvenes in</w:t>
            </w:r>
            <w:r w:rsidR="00A80B5F" w:rsidRPr="00DD21AC">
              <w:rPr>
                <w:rFonts w:ascii="Arial" w:eastAsia="Times New Roman" w:hAnsi="Arial" w:cs="Arial"/>
                <w:color w:val="auto"/>
                <w:kern w:val="0"/>
              </w:rPr>
              <w:t xml:space="preserve"> spring</w:t>
            </w:r>
            <w:r w:rsidR="0020450B" w:rsidRPr="00DD21AC">
              <w:rPr>
                <w:rFonts w:ascii="Arial" w:eastAsia="Times New Roman" w:hAnsi="Arial" w:cs="Arial"/>
                <w:color w:val="auto"/>
                <w:kern w:val="0"/>
              </w:rPr>
              <w:t xml:space="preserve"> (</w:t>
            </w:r>
            <w:r w:rsidR="00A80B5F" w:rsidRPr="00DD21AC">
              <w:rPr>
                <w:rFonts w:ascii="Arial" w:eastAsia="Times New Roman" w:hAnsi="Arial" w:cs="Arial"/>
                <w:color w:val="auto"/>
                <w:kern w:val="0"/>
              </w:rPr>
              <w:t xml:space="preserve">April </w:t>
            </w:r>
            <w:r w:rsidR="0020450B" w:rsidRPr="00DD21AC">
              <w:rPr>
                <w:rFonts w:ascii="Arial" w:eastAsia="Times New Roman" w:hAnsi="Arial" w:cs="Arial"/>
                <w:color w:val="auto"/>
                <w:kern w:val="0"/>
              </w:rPr>
              <w:t xml:space="preserve">28-29 are tentative dates). </w:t>
            </w:r>
            <w:r w:rsidR="00693829" w:rsidRPr="00DD21AC">
              <w:rPr>
                <w:rFonts w:ascii="Arial" w:eastAsia="Times New Roman" w:hAnsi="Arial" w:cs="Arial"/>
                <w:color w:val="auto"/>
                <w:kern w:val="0"/>
              </w:rPr>
              <w:t xml:space="preserve"> </w:t>
            </w:r>
          </w:p>
          <w:p w14:paraId="1F8809A8" w14:textId="77777777" w:rsidR="00693829" w:rsidRPr="00DD21AC" w:rsidRDefault="00693829" w:rsidP="0007775D">
            <w:pPr>
              <w:rPr>
                <w:rFonts w:ascii="Arial" w:eastAsia="Times New Roman" w:hAnsi="Arial" w:cs="Arial"/>
                <w:color w:val="auto"/>
                <w:kern w:val="0"/>
              </w:rPr>
            </w:pPr>
          </w:p>
          <w:p w14:paraId="2B2D1173" w14:textId="284B387A" w:rsidR="00537F9D" w:rsidRPr="00DD21AC" w:rsidRDefault="001D4158" w:rsidP="003F166A">
            <w:pPr>
              <w:pStyle w:val="ListParagraph"/>
              <w:numPr>
                <w:ilvl w:val="0"/>
                <w:numId w:val="16"/>
              </w:numPr>
              <w:spacing w:after="0" w:line="240" w:lineRule="auto"/>
              <w:rPr>
                <w:rFonts w:ascii="Arial" w:eastAsia="Times New Roman" w:hAnsi="Arial" w:cs="Arial"/>
                <w:color w:val="auto"/>
                <w:kern w:val="0"/>
              </w:rPr>
            </w:pPr>
            <w:r w:rsidRPr="00DD21AC">
              <w:rPr>
                <w:rFonts w:ascii="Arial" w:eastAsia="Times New Roman" w:hAnsi="Arial" w:cs="Arial"/>
                <w:color w:val="auto"/>
                <w:kern w:val="0"/>
              </w:rPr>
              <w:t xml:space="preserve">Preliminary scopes </w:t>
            </w:r>
            <w:r w:rsidR="0020450B" w:rsidRPr="00DD21AC">
              <w:rPr>
                <w:rFonts w:ascii="Arial" w:eastAsia="Times New Roman" w:hAnsi="Arial" w:cs="Arial"/>
                <w:color w:val="auto"/>
                <w:kern w:val="0"/>
              </w:rPr>
              <w:t xml:space="preserve">for NCHRP Synthesis projects have been posted online, concurrent with solicitation for panel membership. </w:t>
            </w:r>
            <w:r w:rsidRPr="00DD21AC">
              <w:rPr>
                <w:rFonts w:ascii="Arial" w:eastAsia="Times New Roman" w:hAnsi="Arial" w:cs="Arial"/>
                <w:color w:val="auto"/>
                <w:kern w:val="0"/>
              </w:rPr>
              <w:t xml:space="preserve">First panel meetings will tentatively begin in February 2026. </w:t>
            </w:r>
            <w:r w:rsidR="0020450B" w:rsidRPr="00DD21AC">
              <w:rPr>
                <w:rFonts w:ascii="Arial" w:eastAsia="Times New Roman" w:hAnsi="Arial" w:cs="Arial"/>
                <w:color w:val="auto"/>
                <w:kern w:val="0"/>
              </w:rPr>
              <w:t xml:space="preserve">For those who are curious about Synthesis projects, they are more limited in scope and duration than our core program projects. The entire Synthesis is conducted and completed within a year, not counting publication time. Panel duties are </w:t>
            </w:r>
            <w:r w:rsidR="00914383" w:rsidRPr="00DD21AC">
              <w:rPr>
                <w:rFonts w:ascii="Arial" w:eastAsia="Times New Roman" w:hAnsi="Arial" w:cs="Arial"/>
                <w:color w:val="auto"/>
                <w:kern w:val="0"/>
              </w:rPr>
              <w:t>like</w:t>
            </w:r>
            <w:r w:rsidR="0020450B" w:rsidRPr="00DD21AC">
              <w:rPr>
                <w:rFonts w:ascii="Arial" w:eastAsia="Times New Roman" w:hAnsi="Arial" w:cs="Arial"/>
                <w:color w:val="auto"/>
                <w:kern w:val="0"/>
              </w:rPr>
              <w:t xml:space="preserve"> core projects, but not as extensive, e.g., the panel doesn’t have to develop an RFP. If any of you would like more information about Syntheses, either how they’re conducted or how you can serve on a panel, please </w:t>
            </w:r>
            <w:r w:rsidR="00A80B5F" w:rsidRPr="00DD21AC">
              <w:rPr>
                <w:rFonts w:ascii="Arial" w:eastAsia="Times New Roman" w:hAnsi="Arial" w:cs="Arial"/>
                <w:color w:val="auto"/>
                <w:kern w:val="0"/>
              </w:rPr>
              <w:t>contact Deb Irvin (</w:t>
            </w:r>
            <w:hyperlink r:id="rId8" w:history="1">
              <w:r w:rsidR="00A80B5F" w:rsidRPr="00DD21AC">
                <w:rPr>
                  <w:rStyle w:val="Hyperlink"/>
                  <w:rFonts w:ascii="Arial" w:eastAsia="Times New Roman" w:hAnsi="Arial" w:cs="Arial"/>
                  <w:kern w:val="0"/>
                </w:rPr>
                <w:t>dirvin@nas.edu</w:t>
              </w:r>
            </w:hyperlink>
            <w:r w:rsidR="00A80B5F" w:rsidRPr="00DD21AC">
              <w:rPr>
                <w:rFonts w:ascii="Arial" w:eastAsia="Times New Roman" w:hAnsi="Arial" w:cs="Arial"/>
                <w:color w:val="auto"/>
                <w:kern w:val="0"/>
              </w:rPr>
              <w:t xml:space="preserve">). </w:t>
            </w:r>
          </w:p>
          <w:p w14:paraId="345C0435" w14:textId="38D639B9" w:rsidR="00297239" w:rsidRPr="00DD21AC" w:rsidRDefault="00297239" w:rsidP="00914383">
            <w:pPr>
              <w:rPr>
                <w:rFonts w:ascii="Arial" w:eastAsia="Times New Roman" w:hAnsi="Arial" w:cs="Arial"/>
                <w:color w:val="auto"/>
                <w:kern w:val="0"/>
              </w:rPr>
            </w:pPr>
          </w:p>
        </w:tc>
      </w:tr>
      <w:tr w:rsidR="00386FB5" w:rsidRPr="00A90879" w14:paraId="1C3E125F" w14:textId="77777777" w:rsidTr="00A9258D">
        <w:trPr>
          <w:trHeight w:val="576"/>
        </w:trPr>
        <w:tc>
          <w:tcPr>
            <w:tcW w:w="9648" w:type="dxa"/>
            <w:shd w:val="clear" w:color="auto" w:fill="D0CECE" w:themeFill="background2" w:themeFillShade="E6"/>
            <w:vAlign w:val="center"/>
          </w:tcPr>
          <w:p w14:paraId="51D96680" w14:textId="7FEE2D3E" w:rsidR="00533136" w:rsidRPr="00A90879" w:rsidRDefault="00533136" w:rsidP="00BD08DD">
            <w:pPr>
              <w:rPr>
                <w:rFonts w:ascii="Arial" w:hAnsi="Arial" w:cs="Arial"/>
                <w:color w:val="auto"/>
              </w:rPr>
            </w:pPr>
            <w:r w:rsidRPr="00A90879">
              <w:rPr>
                <w:rFonts w:ascii="Arial" w:hAnsi="Arial" w:cs="Arial"/>
                <w:b/>
                <w:bCs/>
                <w:color w:val="auto"/>
              </w:rPr>
              <w:lastRenderedPageBreak/>
              <w:t>OST</w:t>
            </w:r>
            <w:r w:rsidR="00362D6C" w:rsidRPr="00A90879">
              <w:rPr>
                <w:rFonts w:ascii="Arial" w:hAnsi="Arial" w:cs="Arial"/>
                <w:b/>
                <w:bCs/>
                <w:color w:val="auto"/>
              </w:rPr>
              <w:t>/</w:t>
            </w:r>
            <w:r w:rsidRPr="00A90879">
              <w:rPr>
                <w:rFonts w:ascii="Arial" w:hAnsi="Arial" w:cs="Arial"/>
                <w:b/>
                <w:bCs/>
                <w:color w:val="auto"/>
              </w:rPr>
              <w:t>R</w:t>
            </w:r>
            <w:r w:rsidR="00A602E6" w:rsidRPr="00A90879">
              <w:rPr>
                <w:rFonts w:ascii="Arial" w:hAnsi="Arial" w:cs="Arial"/>
                <w:b/>
                <w:bCs/>
                <w:color w:val="auto"/>
              </w:rPr>
              <w:t xml:space="preserve"> </w:t>
            </w:r>
            <w:r w:rsidR="00193A2F" w:rsidRPr="00A90879">
              <w:rPr>
                <w:rFonts w:ascii="Arial" w:hAnsi="Arial" w:cs="Arial"/>
                <w:b/>
                <w:bCs/>
                <w:color w:val="auto"/>
              </w:rPr>
              <w:t>–</w:t>
            </w:r>
            <w:r w:rsidRPr="00A90879">
              <w:rPr>
                <w:rFonts w:ascii="Arial" w:hAnsi="Arial" w:cs="Arial"/>
                <w:b/>
                <w:bCs/>
                <w:color w:val="auto"/>
              </w:rPr>
              <w:t xml:space="preserve"> </w:t>
            </w:r>
            <w:r w:rsidR="00193A2F" w:rsidRPr="00A90879">
              <w:rPr>
                <w:rFonts w:ascii="Arial" w:hAnsi="Arial" w:cs="Arial"/>
                <w:b/>
                <w:bCs/>
                <w:color w:val="auto"/>
              </w:rPr>
              <w:t>Alasdair Cain</w:t>
            </w:r>
          </w:p>
        </w:tc>
      </w:tr>
      <w:tr w:rsidR="00386FB5" w:rsidRPr="00A90879" w14:paraId="3EF6A28E" w14:textId="77777777" w:rsidTr="00AC07AA">
        <w:tc>
          <w:tcPr>
            <w:tcW w:w="9648" w:type="dxa"/>
          </w:tcPr>
          <w:p w14:paraId="23172FA1" w14:textId="2CAB0D50" w:rsidR="00A80B5F" w:rsidRPr="00A90879" w:rsidRDefault="00A80B5F" w:rsidP="00A80B5F">
            <w:pPr>
              <w:pStyle w:val="ListParagraph"/>
              <w:numPr>
                <w:ilvl w:val="0"/>
                <w:numId w:val="33"/>
              </w:numPr>
              <w:rPr>
                <w:rFonts w:ascii="Arial" w:eastAsiaTheme="minorHAnsi" w:hAnsi="Arial" w:cs="Arial"/>
                <w:color w:val="auto"/>
                <w:kern w:val="0"/>
              </w:rPr>
            </w:pPr>
            <w:r w:rsidRPr="00A90879">
              <w:rPr>
                <w:rFonts w:ascii="Arial" w:hAnsi="Arial" w:cs="Arial"/>
              </w:rPr>
              <w:t>ARPA-I Ideas Challenge update: 15 semi-finalists receiving $20K each were announced Dec. 2, 2025.</w:t>
            </w:r>
          </w:p>
          <w:p w14:paraId="0C80A996" w14:textId="392A9034" w:rsidR="00150270" w:rsidRPr="00A90879" w:rsidRDefault="00A80B5F" w:rsidP="00A80B5F">
            <w:pPr>
              <w:pStyle w:val="ListParagraph"/>
              <w:numPr>
                <w:ilvl w:val="0"/>
                <w:numId w:val="33"/>
              </w:numPr>
              <w:rPr>
                <w:rFonts w:ascii="Aptos" w:eastAsiaTheme="minorHAnsi" w:hAnsi="Aptos" w:cs="Aptos"/>
                <w:color w:val="auto"/>
                <w:kern w:val="0"/>
              </w:rPr>
            </w:pPr>
            <w:r w:rsidRPr="00A90879">
              <w:rPr>
                <w:rFonts w:ascii="Arial" w:hAnsi="Arial" w:cs="Arial"/>
              </w:rPr>
              <w:t xml:space="preserve">“Ideas Bootcamp” with winners was held at USDOT on Dec 9. Stage 2 will proceed in 2026: </w:t>
            </w:r>
            <w:hyperlink r:id="rId9" w:history="1">
              <w:r w:rsidRPr="00A90879">
                <w:rPr>
                  <w:rStyle w:val="Hyperlink"/>
                  <w:rFonts w:ascii="Arial" w:hAnsi="Arial" w:cs="Arial"/>
                </w:rPr>
                <w:t>Transportation Secretary Sean P. Duffy Announces Semi-Finalists in Innovation Challenge with $1 Million Prize | US Department of Transportation</w:t>
              </w:r>
            </w:hyperlink>
            <w:r w:rsidRPr="00A90879">
              <w:rPr>
                <w:rFonts w:ascii="Arial" w:hAnsi="Arial" w:cs="Arial"/>
              </w:rPr>
              <w:t>.</w:t>
            </w:r>
          </w:p>
        </w:tc>
      </w:tr>
      <w:tr w:rsidR="00386FB5" w:rsidRPr="00A90879" w14:paraId="656143A5" w14:textId="77777777" w:rsidTr="00A9258D">
        <w:trPr>
          <w:trHeight w:val="576"/>
        </w:trPr>
        <w:tc>
          <w:tcPr>
            <w:tcW w:w="9648" w:type="dxa"/>
            <w:shd w:val="clear" w:color="auto" w:fill="D0CECE" w:themeFill="background2" w:themeFillShade="E6"/>
            <w:vAlign w:val="center"/>
          </w:tcPr>
          <w:p w14:paraId="6308D85D" w14:textId="0C5244EF" w:rsidR="00533136" w:rsidRPr="00A90879" w:rsidRDefault="00533136" w:rsidP="00A37E11">
            <w:pPr>
              <w:rPr>
                <w:rFonts w:ascii="Arial" w:eastAsiaTheme="minorHAnsi" w:hAnsi="Arial" w:cs="Arial"/>
                <w:color w:val="auto"/>
                <w:kern w:val="0"/>
              </w:rPr>
            </w:pPr>
            <w:r w:rsidRPr="00A90879">
              <w:rPr>
                <w:rFonts w:ascii="Arial" w:hAnsi="Arial" w:cs="Arial"/>
                <w:b/>
                <w:bCs/>
                <w:color w:val="auto"/>
              </w:rPr>
              <w:t xml:space="preserve">FHWA Report </w:t>
            </w:r>
            <w:r w:rsidR="00E27FF1" w:rsidRPr="00A90879">
              <w:rPr>
                <w:rFonts w:ascii="Arial" w:hAnsi="Arial" w:cs="Arial"/>
                <w:b/>
                <w:bCs/>
                <w:color w:val="auto"/>
              </w:rPr>
              <w:t>–</w:t>
            </w:r>
            <w:r w:rsidRPr="00A90879">
              <w:rPr>
                <w:rFonts w:ascii="Arial" w:hAnsi="Arial" w:cs="Arial"/>
                <w:b/>
                <w:bCs/>
                <w:color w:val="auto"/>
              </w:rPr>
              <w:t xml:space="preserve"> </w:t>
            </w:r>
            <w:r w:rsidR="00E27FF1" w:rsidRPr="00A90879">
              <w:rPr>
                <w:rFonts w:ascii="Arial" w:hAnsi="Arial" w:cs="Arial"/>
                <w:b/>
                <w:bCs/>
                <w:color w:val="auto"/>
              </w:rPr>
              <w:t>Heather Shelsta</w:t>
            </w:r>
            <w:r w:rsidR="00784E94" w:rsidRPr="00A90879">
              <w:rPr>
                <w:rFonts w:ascii="Arial" w:hAnsi="Arial" w:cs="Arial"/>
                <w:b/>
                <w:bCs/>
                <w:color w:val="auto"/>
              </w:rPr>
              <w:t xml:space="preserve"> </w:t>
            </w:r>
          </w:p>
        </w:tc>
      </w:tr>
      <w:tr w:rsidR="00386FB5" w:rsidRPr="00A90879" w14:paraId="682D12D9" w14:textId="77777777" w:rsidTr="00AC07AA">
        <w:tc>
          <w:tcPr>
            <w:tcW w:w="9648" w:type="dxa"/>
          </w:tcPr>
          <w:p w14:paraId="398B2173" w14:textId="77777777" w:rsidR="00D96E0A" w:rsidRPr="00D96E0A" w:rsidRDefault="00D96E0A" w:rsidP="00D96E0A">
            <w:pPr>
              <w:widowControl w:val="0"/>
              <w:rPr>
                <w:rFonts w:eastAsia="Yu Mincho"/>
                <w:b/>
                <w:bCs/>
                <w:color w:val="000000" w:themeColor="text1"/>
                <w:kern w:val="0"/>
                <w:u w:val="single"/>
              </w:rPr>
            </w:pPr>
            <w:r w:rsidRPr="00D96E0A">
              <w:rPr>
                <w:rFonts w:eastAsia="Yu Mincho"/>
                <w:b/>
                <w:bCs/>
                <w:color w:val="000000" w:themeColor="text1"/>
                <w:kern w:val="0"/>
                <w:u w:val="single"/>
              </w:rPr>
              <w:t>FHWA Staffing Updates:</w:t>
            </w:r>
          </w:p>
          <w:p w14:paraId="298EFE9D" w14:textId="271EFB7B" w:rsidR="00D96E0A" w:rsidRPr="00D96E0A" w:rsidRDefault="00046479" w:rsidP="00D96E0A">
            <w:pPr>
              <w:numPr>
                <w:ilvl w:val="0"/>
                <w:numId w:val="37"/>
              </w:numPr>
              <w:spacing w:after="160" w:line="256" w:lineRule="auto"/>
              <w:rPr>
                <w:rFonts w:eastAsia="Aptos" w:cs="Arial"/>
                <w:color w:val="000000" w:themeColor="text1"/>
                <w:kern w:val="0"/>
              </w:rPr>
            </w:pPr>
            <w:r w:rsidRPr="00A90879">
              <w:rPr>
                <w:rFonts w:eastAsia="Aptos" w:cs="Arial"/>
                <w:color w:val="000000" w:themeColor="text1"/>
                <w:kern w:val="0"/>
              </w:rPr>
              <w:t xml:space="preserve">Hari Kalla is currently </w:t>
            </w:r>
            <w:r w:rsidR="007B14EE" w:rsidRPr="00A90879">
              <w:rPr>
                <w:rFonts w:eastAsia="Aptos" w:cs="Arial"/>
                <w:color w:val="000000" w:themeColor="text1"/>
                <w:kern w:val="0"/>
              </w:rPr>
              <w:t>the</w:t>
            </w:r>
            <w:r w:rsidR="00D96E0A" w:rsidRPr="00D96E0A">
              <w:rPr>
                <w:rFonts w:eastAsia="Aptos" w:cs="Arial"/>
                <w:color w:val="000000" w:themeColor="text1"/>
                <w:kern w:val="0"/>
              </w:rPr>
              <w:t xml:space="preserve"> Acting Executive Director</w:t>
            </w:r>
            <w:r w:rsidR="007B14EE" w:rsidRPr="00A90879">
              <w:rPr>
                <w:rFonts w:eastAsia="Aptos" w:cs="Arial"/>
                <w:color w:val="000000" w:themeColor="text1"/>
                <w:kern w:val="0"/>
              </w:rPr>
              <w:t xml:space="preserve"> for FHWA</w:t>
            </w:r>
            <w:r w:rsidR="00D96E0A" w:rsidRPr="00D96E0A">
              <w:rPr>
                <w:rFonts w:eastAsia="Aptos" w:cs="Arial"/>
                <w:color w:val="000000" w:themeColor="text1"/>
                <w:kern w:val="0"/>
              </w:rPr>
              <w:t xml:space="preserve">. </w:t>
            </w:r>
          </w:p>
          <w:p w14:paraId="11CCD86C" w14:textId="77777777" w:rsidR="00D96E0A" w:rsidRPr="00D96E0A" w:rsidRDefault="00D96E0A" w:rsidP="00D96E0A">
            <w:pPr>
              <w:widowControl w:val="0"/>
              <w:rPr>
                <w:rFonts w:eastAsia="Yu Mincho"/>
                <w:b/>
                <w:bCs/>
                <w:color w:val="000000" w:themeColor="text1"/>
                <w:kern w:val="0"/>
                <w:u w:val="single"/>
              </w:rPr>
            </w:pPr>
            <w:r w:rsidRPr="00D96E0A">
              <w:rPr>
                <w:rFonts w:eastAsia="Yu Mincho" w:cs="Arial"/>
                <w:b/>
                <w:bCs/>
                <w:color w:val="000000" w:themeColor="text1"/>
                <w:kern w:val="0"/>
                <w:u w:val="single"/>
              </w:rPr>
              <w:t>Conferences, Meetings, and Research Updates</w:t>
            </w:r>
          </w:p>
          <w:p w14:paraId="7A975F0D" w14:textId="77777777" w:rsidR="00D96E0A" w:rsidRPr="00D96E0A" w:rsidRDefault="00D96E0A" w:rsidP="00D96E0A">
            <w:pPr>
              <w:widowControl w:val="0"/>
              <w:numPr>
                <w:ilvl w:val="0"/>
                <w:numId w:val="38"/>
              </w:numPr>
              <w:spacing w:after="160" w:line="256" w:lineRule="auto"/>
              <w:rPr>
                <w:rFonts w:eastAsia="Yu Mincho"/>
                <w:color w:val="000000" w:themeColor="text1"/>
                <w:kern w:val="0"/>
              </w:rPr>
            </w:pPr>
            <w:r w:rsidRPr="00D96E0A">
              <w:rPr>
                <w:rFonts w:eastAsia="Yu Mincho"/>
                <w:color w:val="000000" w:themeColor="text1"/>
                <w:kern w:val="0"/>
              </w:rPr>
              <w:t>Winter Meeting of the FHWA Research and Technology Coordinating Committee</w:t>
            </w:r>
          </w:p>
          <w:p w14:paraId="1C26824A" w14:textId="78048FFA" w:rsidR="00D96E0A" w:rsidRPr="00D96E0A" w:rsidRDefault="00D96E0A" w:rsidP="00D96E0A">
            <w:pPr>
              <w:widowControl w:val="0"/>
              <w:numPr>
                <w:ilvl w:val="1"/>
                <w:numId w:val="38"/>
              </w:numPr>
              <w:spacing w:after="160" w:line="256" w:lineRule="auto"/>
              <w:ind w:left="1134"/>
              <w:rPr>
                <w:rFonts w:eastAsia="Yu Mincho"/>
                <w:color w:val="000000" w:themeColor="text1"/>
                <w:kern w:val="0"/>
              </w:rPr>
            </w:pPr>
            <w:r w:rsidRPr="00D96E0A">
              <w:rPr>
                <w:rFonts w:eastAsia="Yu Mincho"/>
                <w:color w:val="000000" w:themeColor="text1"/>
                <w:kern w:val="0"/>
              </w:rPr>
              <w:t>On December 2–3, T</w:t>
            </w:r>
            <w:r w:rsidR="00046479" w:rsidRPr="00A90879">
              <w:rPr>
                <w:rFonts w:eastAsia="Yu Mincho"/>
                <w:color w:val="000000" w:themeColor="text1"/>
                <w:kern w:val="0"/>
              </w:rPr>
              <w:t xml:space="preserve">FHRC </w:t>
            </w:r>
            <w:r w:rsidRPr="00D96E0A">
              <w:rPr>
                <w:rFonts w:eastAsia="Yu Mincho"/>
                <w:color w:val="000000" w:themeColor="text1"/>
                <w:kern w:val="0"/>
              </w:rPr>
              <w:t xml:space="preserve">staff met with the Research and Technology Coordinating Committee (RTCC). </w:t>
            </w:r>
            <w:r w:rsidR="00046479" w:rsidRPr="00A90879">
              <w:rPr>
                <w:rFonts w:eastAsia="Yu Mincho"/>
                <w:color w:val="000000" w:themeColor="text1"/>
                <w:kern w:val="0"/>
              </w:rPr>
              <w:t>RTCC</w:t>
            </w:r>
            <w:r w:rsidRPr="00D96E0A">
              <w:rPr>
                <w:rFonts w:eastAsia="Yu Mincho"/>
                <w:color w:val="000000" w:themeColor="text1"/>
                <w:kern w:val="0"/>
              </w:rPr>
              <w:t xml:space="preserve"> is an independent advisor to FHWA and ensures that </w:t>
            </w:r>
            <w:r w:rsidR="00046479" w:rsidRPr="00A90879">
              <w:rPr>
                <w:rFonts w:eastAsia="Yu Mincho"/>
                <w:color w:val="000000" w:themeColor="text1"/>
                <w:kern w:val="0"/>
              </w:rPr>
              <w:t>f</w:t>
            </w:r>
            <w:r w:rsidRPr="00D96E0A">
              <w:rPr>
                <w:rFonts w:eastAsia="Yu Mincho"/>
                <w:color w:val="000000" w:themeColor="text1"/>
                <w:kern w:val="0"/>
              </w:rPr>
              <w:t>ederal research, development, and technology (RD&amp;T) initiatives are coordinated with state and private</w:t>
            </w:r>
            <w:r w:rsidRPr="00D96E0A">
              <w:rPr>
                <w:rFonts w:ascii="Cambria Math" w:eastAsia="Yu Mincho" w:hAnsi="Cambria Math" w:cs="Cambria Math"/>
                <w:color w:val="000000" w:themeColor="text1"/>
                <w:kern w:val="0"/>
              </w:rPr>
              <w:noBreakHyphen/>
            </w:r>
            <w:r w:rsidRPr="00D96E0A">
              <w:rPr>
                <w:rFonts w:eastAsia="Yu Mincho"/>
                <w:color w:val="000000" w:themeColor="text1"/>
                <w:kern w:val="0"/>
              </w:rPr>
              <w:t xml:space="preserve">industry RD&amp;T stakeholders. The committee has ten members from diverse backgrounds, including researchers, </w:t>
            </w:r>
            <w:r w:rsidR="00046479" w:rsidRPr="00A90879">
              <w:rPr>
                <w:rFonts w:eastAsia="Yu Mincho"/>
                <w:color w:val="000000" w:themeColor="text1"/>
                <w:kern w:val="0"/>
              </w:rPr>
              <w:t xml:space="preserve">users, </w:t>
            </w:r>
            <w:r w:rsidRPr="00D96E0A">
              <w:rPr>
                <w:rFonts w:eastAsia="Yu Mincho"/>
                <w:color w:val="000000" w:themeColor="text1"/>
                <w:kern w:val="0"/>
              </w:rPr>
              <w:t xml:space="preserve">administrators, and practitioners from the public, private, and academic sectors. The RTCC Chair is Carlos Braceras, the UDOT </w:t>
            </w:r>
            <w:r w:rsidR="00046479" w:rsidRPr="00A90879">
              <w:rPr>
                <w:rFonts w:eastAsia="Yu Mincho"/>
                <w:color w:val="000000" w:themeColor="text1"/>
                <w:kern w:val="0"/>
              </w:rPr>
              <w:t>commissioner</w:t>
            </w:r>
            <w:r w:rsidRPr="00D96E0A">
              <w:rPr>
                <w:rFonts w:eastAsia="Yu Mincho"/>
                <w:color w:val="000000" w:themeColor="text1"/>
                <w:kern w:val="0"/>
              </w:rPr>
              <w:t>. FHWA meets with the RTCC twice a year to exchange insights, review current initiatives, and discuss emerging priorities.</w:t>
            </w:r>
          </w:p>
          <w:p w14:paraId="0C61216F" w14:textId="73D659CC" w:rsidR="00D96E0A" w:rsidRPr="00D96E0A" w:rsidRDefault="00D96E0A" w:rsidP="00D96E0A">
            <w:pPr>
              <w:widowControl w:val="0"/>
              <w:ind w:left="1134"/>
              <w:rPr>
                <w:rFonts w:eastAsia="Yu Mincho"/>
                <w:color w:val="000000" w:themeColor="text1"/>
                <w:kern w:val="0"/>
              </w:rPr>
            </w:pPr>
            <w:r w:rsidRPr="00D96E0A">
              <w:rPr>
                <w:rFonts w:eastAsia="Yu Mincho"/>
                <w:color w:val="000000" w:themeColor="text1"/>
                <w:kern w:val="0"/>
              </w:rPr>
              <w:t>Th</w:t>
            </w:r>
            <w:r w:rsidR="00046479" w:rsidRPr="00A90879">
              <w:rPr>
                <w:rFonts w:eastAsia="Yu Mincho"/>
                <w:color w:val="000000" w:themeColor="text1"/>
                <w:kern w:val="0"/>
              </w:rPr>
              <w:t>e</w:t>
            </w:r>
            <w:r w:rsidRPr="00D96E0A">
              <w:rPr>
                <w:rFonts w:eastAsia="Yu Mincho"/>
                <w:color w:val="000000" w:themeColor="text1"/>
                <w:kern w:val="0"/>
              </w:rPr>
              <w:t xml:space="preserve"> meeting agenda included:</w:t>
            </w:r>
          </w:p>
          <w:p w14:paraId="054C5CEB"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t>Discussion of the September RTCC letter report</w:t>
            </w:r>
          </w:p>
          <w:p w14:paraId="5D9562AF"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t>FHWA panel discussion on Digital Infrastructure</w:t>
            </w:r>
          </w:p>
          <w:p w14:paraId="46F7C012"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t>Status update on the Research and Technology Evaluation Program</w:t>
            </w:r>
          </w:p>
          <w:p w14:paraId="29904CFB"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t>Overview of the Small Business Innovation Research (SBIR) Program</w:t>
            </w:r>
          </w:p>
          <w:p w14:paraId="1FE5F5E1"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lastRenderedPageBreak/>
              <w:t>Stakeholder engagement opportunities</w:t>
            </w:r>
          </w:p>
          <w:p w14:paraId="54167129" w14:textId="77777777" w:rsidR="00D96E0A" w:rsidRPr="00D96E0A" w:rsidRDefault="00D96E0A" w:rsidP="00046479">
            <w:pPr>
              <w:widowControl w:val="0"/>
              <w:numPr>
                <w:ilvl w:val="2"/>
                <w:numId w:val="38"/>
              </w:numPr>
              <w:ind w:left="1854"/>
              <w:rPr>
                <w:rFonts w:eastAsia="Yu Mincho"/>
                <w:color w:val="000000" w:themeColor="text1"/>
                <w:kern w:val="0"/>
              </w:rPr>
            </w:pPr>
            <w:r w:rsidRPr="00D96E0A">
              <w:rPr>
                <w:rFonts w:eastAsia="Yu Mincho"/>
                <w:color w:val="000000" w:themeColor="text1"/>
                <w:kern w:val="0"/>
              </w:rPr>
              <w:t>Additive manufacturing research</w:t>
            </w:r>
          </w:p>
          <w:p w14:paraId="7C00031D" w14:textId="64A66397" w:rsidR="00D96E0A" w:rsidRPr="00D96E0A" w:rsidRDefault="00D96E0A" w:rsidP="00046479">
            <w:pPr>
              <w:widowControl w:val="0"/>
              <w:numPr>
                <w:ilvl w:val="2"/>
                <w:numId w:val="38"/>
              </w:numPr>
              <w:spacing w:after="160" w:line="256" w:lineRule="auto"/>
              <w:ind w:left="1854"/>
              <w:rPr>
                <w:rFonts w:eastAsia="Yu Mincho"/>
                <w:color w:val="000000" w:themeColor="text1"/>
                <w:kern w:val="0"/>
              </w:rPr>
            </w:pPr>
            <w:r w:rsidRPr="00D96E0A">
              <w:rPr>
                <w:rFonts w:eastAsia="Yu Mincho"/>
                <w:color w:val="000000" w:themeColor="text1"/>
                <w:kern w:val="0"/>
              </w:rPr>
              <w:t>Updates from the Human Factors Team</w:t>
            </w:r>
          </w:p>
          <w:p w14:paraId="16C6EADE" w14:textId="1E9CFD67" w:rsidR="00357196" w:rsidRPr="00A90879" w:rsidRDefault="00D96E0A" w:rsidP="00D96E0A">
            <w:pPr>
              <w:widowControl w:val="0"/>
              <w:numPr>
                <w:ilvl w:val="0"/>
                <w:numId w:val="39"/>
              </w:numPr>
              <w:spacing w:after="160" w:line="256" w:lineRule="auto"/>
              <w:rPr>
                <w:rFonts w:ascii="Arial" w:hAnsi="Arial" w:cs="Arial"/>
                <w:color w:val="auto"/>
                <w:kern w:val="0"/>
                <w:sz w:val="22"/>
                <w:szCs w:val="22"/>
              </w:rPr>
            </w:pPr>
            <w:r w:rsidRPr="00D96E0A">
              <w:rPr>
                <w:rFonts w:eastAsia="Yu Mincho" w:cs="Arial"/>
                <w:color w:val="000000" w:themeColor="text1"/>
                <w:kern w:val="0"/>
              </w:rPr>
              <w:t xml:space="preserve">FHWA leadership and staff will participate in the </w:t>
            </w:r>
            <w:r w:rsidR="00046479" w:rsidRPr="00A90879">
              <w:rPr>
                <w:rFonts w:eastAsia="Yu Mincho" w:cs="Arial"/>
                <w:color w:val="000000" w:themeColor="text1"/>
                <w:kern w:val="0"/>
              </w:rPr>
              <w:t xml:space="preserve">winter </w:t>
            </w:r>
            <w:r w:rsidRPr="00D96E0A">
              <w:rPr>
                <w:rFonts w:eastAsia="Yu Mincho" w:cs="Arial"/>
                <w:color w:val="000000" w:themeColor="text1"/>
                <w:kern w:val="0"/>
              </w:rPr>
              <w:t>RAC Meeting in Washington, D</w:t>
            </w:r>
            <w:r w:rsidR="00046479" w:rsidRPr="00A90879">
              <w:rPr>
                <w:rFonts w:eastAsia="Yu Mincho" w:cs="Arial"/>
                <w:color w:val="000000" w:themeColor="text1"/>
                <w:kern w:val="0"/>
              </w:rPr>
              <w:t>.</w:t>
            </w:r>
            <w:r w:rsidRPr="00D96E0A">
              <w:rPr>
                <w:rFonts w:eastAsia="Yu Mincho" w:cs="Arial"/>
                <w:color w:val="000000" w:themeColor="text1"/>
                <w:kern w:val="0"/>
              </w:rPr>
              <w:t xml:space="preserve">C. </w:t>
            </w:r>
          </w:p>
        </w:tc>
      </w:tr>
      <w:tr w:rsidR="00386FB5" w:rsidRPr="00A90879" w14:paraId="3A730FEB" w14:textId="77777777" w:rsidTr="00A9258D">
        <w:trPr>
          <w:trHeight w:val="576"/>
        </w:trPr>
        <w:tc>
          <w:tcPr>
            <w:tcW w:w="9648" w:type="dxa"/>
            <w:shd w:val="clear" w:color="auto" w:fill="D0CECE" w:themeFill="background2" w:themeFillShade="E6"/>
            <w:vAlign w:val="center"/>
          </w:tcPr>
          <w:p w14:paraId="2439049F" w14:textId="644F856D" w:rsidR="00AC07AA" w:rsidRPr="00A90879" w:rsidRDefault="0011508B" w:rsidP="0011508B">
            <w:pPr>
              <w:pStyle w:val="Body1"/>
              <w:spacing w:line="276" w:lineRule="auto"/>
              <w:rPr>
                <w:rFonts w:ascii="Arial" w:hAnsi="Arial" w:cs="Arial"/>
                <w:b/>
                <w:bCs/>
                <w:color w:val="auto"/>
              </w:rPr>
            </w:pPr>
            <w:r w:rsidRPr="00A90879">
              <w:rPr>
                <w:rFonts w:ascii="Arial" w:hAnsi="Arial" w:cs="Arial"/>
                <w:b/>
                <w:bCs/>
                <w:color w:val="auto"/>
              </w:rPr>
              <w:lastRenderedPageBreak/>
              <w:t>Region Chairs/Vice-Chairs Updates &amp; Issues</w:t>
            </w:r>
          </w:p>
        </w:tc>
      </w:tr>
      <w:tr w:rsidR="00386FB5" w:rsidRPr="00A90879" w14:paraId="51FD3EAA" w14:textId="77777777" w:rsidTr="00A9258D">
        <w:tc>
          <w:tcPr>
            <w:tcW w:w="9648" w:type="dxa"/>
            <w:shd w:val="clear" w:color="auto" w:fill="FBE4D5" w:themeFill="accent2" w:themeFillTint="33"/>
          </w:tcPr>
          <w:p w14:paraId="5DC10C2F" w14:textId="522F730E" w:rsidR="0011508B" w:rsidRPr="00A90879" w:rsidRDefault="0011508B" w:rsidP="0011508B">
            <w:pPr>
              <w:pStyle w:val="Body1"/>
              <w:spacing w:line="276" w:lineRule="auto"/>
              <w:rPr>
                <w:rFonts w:ascii="Arial" w:hAnsi="Arial" w:cs="Arial"/>
                <w:b/>
                <w:bCs/>
                <w:color w:val="auto"/>
              </w:rPr>
            </w:pPr>
            <w:r w:rsidRPr="00A90879">
              <w:rPr>
                <w:rFonts w:ascii="Arial" w:hAnsi="Arial" w:cs="Arial"/>
                <w:b/>
                <w:bCs/>
                <w:color w:val="auto"/>
              </w:rPr>
              <w:t>AASHTO Region 1</w:t>
            </w:r>
            <w:r w:rsidR="001B341A" w:rsidRPr="00A90879">
              <w:rPr>
                <w:rFonts w:ascii="Arial" w:hAnsi="Arial" w:cs="Arial"/>
                <w:b/>
                <w:bCs/>
                <w:color w:val="auto"/>
              </w:rPr>
              <w:t xml:space="preserve"> </w:t>
            </w:r>
            <w:r w:rsidR="002A6462" w:rsidRPr="00A90879">
              <w:rPr>
                <w:rFonts w:ascii="Arial" w:hAnsi="Arial" w:cs="Arial"/>
                <w:b/>
                <w:bCs/>
                <w:color w:val="auto"/>
              </w:rPr>
              <w:t>–</w:t>
            </w:r>
            <w:r w:rsidR="001B341A" w:rsidRPr="00A90879">
              <w:rPr>
                <w:rFonts w:ascii="Arial" w:hAnsi="Arial" w:cs="Arial"/>
                <w:b/>
                <w:bCs/>
                <w:color w:val="auto"/>
              </w:rPr>
              <w:t xml:space="preserve"> </w:t>
            </w:r>
            <w:r w:rsidR="002A6462" w:rsidRPr="00A90879">
              <w:rPr>
                <w:rFonts w:ascii="Arial" w:hAnsi="Arial" w:cs="Arial"/>
                <w:b/>
                <w:bCs/>
                <w:color w:val="auto"/>
              </w:rPr>
              <w:t xml:space="preserve">Giri Venkiteela </w:t>
            </w:r>
          </w:p>
        </w:tc>
      </w:tr>
      <w:tr w:rsidR="00386FB5" w:rsidRPr="00A90879" w14:paraId="25050298" w14:textId="77777777" w:rsidTr="00AC07AA">
        <w:tc>
          <w:tcPr>
            <w:tcW w:w="9648" w:type="dxa"/>
          </w:tcPr>
          <w:p w14:paraId="71228864" w14:textId="7437ADA5" w:rsidR="00E155F0" w:rsidRPr="00A90879" w:rsidRDefault="00C561D2" w:rsidP="00AA5EE9">
            <w:pPr>
              <w:pStyle w:val="ListParagraph"/>
              <w:numPr>
                <w:ilvl w:val="0"/>
                <w:numId w:val="17"/>
              </w:numPr>
              <w:spacing w:after="0" w:line="240" w:lineRule="auto"/>
              <w:rPr>
                <w:rFonts w:ascii="Arial" w:hAnsi="Arial" w:cs="Arial"/>
              </w:rPr>
            </w:pPr>
            <w:r w:rsidRPr="00A90879">
              <w:rPr>
                <w:rFonts w:ascii="Arial" w:eastAsia="Times New Roman" w:hAnsi="Arial" w:cs="Arial"/>
                <w:sz w:val="22"/>
                <w:szCs w:val="22"/>
              </w:rPr>
              <w:t xml:space="preserve">R1 </w:t>
            </w:r>
            <w:r w:rsidR="00E155F0" w:rsidRPr="00A90879">
              <w:rPr>
                <w:rFonts w:ascii="Arial" w:eastAsia="Times New Roman" w:hAnsi="Arial" w:cs="Arial"/>
                <w:sz w:val="22"/>
                <w:szCs w:val="22"/>
              </w:rPr>
              <w:t xml:space="preserve">met with Glenn Page (AASHTO) last week to plan for the 2026 RAC summer meeting. A survey on </w:t>
            </w:r>
            <w:r w:rsidR="00E155F0" w:rsidRPr="00A90879">
              <w:rPr>
                <w:rFonts w:ascii="Arial" w:hAnsi="Arial" w:cs="Arial"/>
              </w:rPr>
              <w:t xml:space="preserve">topics and ideas is to be distributed to RAC after the TRB Annual Meeting in January. </w:t>
            </w:r>
          </w:p>
          <w:p w14:paraId="6B368123" w14:textId="1C17B75F" w:rsidR="00E155F0" w:rsidRPr="00A90879" w:rsidRDefault="00E155F0" w:rsidP="00E155F0">
            <w:pPr>
              <w:pStyle w:val="ListParagraph"/>
              <w:numPr>
                <w:ilvl w:val="0"/>
                <w:numId w:val="17"/>
              </w:numPr>
              <w:rPr>
                <w:rFonts w:ascii="Arial" w:eastAsia="Times New Roman" w:hAnsi="Arial" w:cs="Arial"/>
              </w:rPr>
            </w:pPr>
            <w:r w:rsidRPr="00A90879">
              <w:rPr>
                <w:rFonts w:ascii="Arial" w:hAnsi="Arial" w:cs="Arial"/>
              </w:rPr>
              <w:t xml:space="preserve">Northeast Transportation Research Consortium will have a peer exchange in June 2026, with Vermont and New York co-hosting. </w:t>
            </w:r>
          </w:p>
        </w:tc>
      </w:tr>
      <w:tr w:rsidR="00386FB5" w:rsidRPr="00A90879" w14:paraId="6EE378FA" w14:textId="77777777" w:rsidTr="00A9258D">
        <w:tc>
          <w:tcPr>
            <w:tcW w:w="9648" w:type="dxa"/>
            <w:shd w:val="clear" w:color="auto" w:fill="FBE4D5" w:themeFill="accent2" w:themeFillTint="33"/>
          </w:tcPr>
          <w:p w14:paraId="62F1BCC3" w14:textId="297B6493" w:rsidR="0011508B" w:rsidRPr="00A90879" w:rsidRDefault="0011508B" w:rsidP="0011508B">
            <w:pPr>
              <w:pStyle w:val="Body1"/>
              <w:spacing w:line="276" w:lineRule="auto"/>
              <w:rPr>
                <w:rFonts w:ascii="Arial" w:hAnsi="Arial" w:cs="Arial"/>
                <w:color w:val="auto"/>
              </w:rPr>
            </w:pPr>
            <w:r w:rsidRPr="00A90879">
              <w:rPr>
                <w:rFonts w:ascii="Arial" w:hAnsi="Arial" w:cs="Arial"/>
                <w:b/>
                <w:bCs/>
                <w:color w:val="auto"/>
              </w:rPr>
              <w:t>AASHTO R</w:t>
            </w:r>
            <w:r w:rsidR="00150270" w:rsidRPr="00A90879">
              <w:rPr>
                <w:rFonts w:ascii="Arial" w:hAnsi="Arial" w:cs="Arial"/>
                <w:b/>
                <w:bCs/>
                <w:color w:val="auto"/>
              </w:rPr>
              <w:t>e</w:t>
            </w:r>
            <w:r w:rsidRPr="00A90879">
              <w:rPr>
                <w:rFonts w:ascii="Arial" w:hAnsi="Arial" w:cs="Arial"/>
                <w:b/>
                <w:bCs/>
                <w:color w:val="auto"/>
              </w:rPr>
              <w:t>gion 2</w:t>
            </w:r>
            <w:r w:rsidR="00D83886" w:rsidRPr="00A90879">
              <w:rPr>
                <w:rFonts w:ascii="Arial" w:hAnsi="Arial" w:cs="Arial"/>
                <w:b/>
                <w:bCs/>
                <w:color w:val="auto"/>
              </w:rPr>
              <w:t xml:space="preserve"> </w:t>
            </w:r>
            <w:r w:rsidR="002A6462" w:rsidRPr="00A90879">
              <w:rPr>
                <w:rFonts w:ascii="Arial" w:hAnsi="Arial" w:cs="Arial"/>
                <w:b/>
                <w:bCs/>
                <w:color w:val="auto"/>
              </w:rPr>
              <w:t>–</w:t>
            </w:r>
            <w:r w:rsidR="00A602E6" w:rsidRPr="00A90879">
              <w:rPr>
                <w:rFonts w:ascii="Arial" w:hAnsi="Arial" w:cs="Arial"/>
                <w:b/>
                <w:bCs/>
                <w:color w:val="auto"/>
              </w:rPr>
              <w:t xml:space="preserve"> </w:t>
            </w:r>
            <w:r w:rsidR="002A6462" w:rsidRPr="00A90879">
              <w:rPr>
                <w:rFonts w:ascii="Arial" w:hAnsi="Arial" w:cs="Arial"/>
                <w:b/>
                <w:bCs/>
                <w:color w:val="auto"/>
              </w:rPr>
              <w:t>Curtis Bradley</w:t>
            </w:r>
          </w:p>
        </w:tc>
      </w:tr>
      <w:tr w:rsidR="00386FB5" w:rsidRPr="00A90879" w14:paraId="00FE12DF" w14:textId="77777777" w:rsidTr="00AC07AA">
        <w:tc>
          <w:tcPr>
            <w:tcW w:w="9648" w:type="dxa"/>
          </w:tcPr>
          <w:p w14:paraId="09619E2E" w14:textId="7893EAE6" w:rsidR="0011508B" w:rsidRPr="00A90879" w:rsidRDefault="00E43572" w:rsidP="00091614">
            <w:pPr>
              <w:pStyle w:val="ListParagraph"/>
              <w:numPr>
                <w:ilvl w:val="0"/>
                <w:numId w:val="7"/>
              </w:numPr>
              <w:rPr>
                <w:rFonts w:ascii="Arial" w:eastAsia="Times New Roman" w:hAnsi="Arial" w:cs="Arial"/>
                <w:color w:val="auto"/>
                <w:kern w:val="0"/>
              </w:rPr>
            </w:pPr>
            <w:r w:rsidRPr="00A90879">
              <w:rPr>
                <w:rFonts w:ascii="Arial" w:eastAsia="Times New Roman" w:hAnsi="Arial" w:cs="Arial"/>
                <w:color w:val="auto"/>
                <w:kern w:val="0"/>
              </w:rPr>
              <w:t>R2 continues to finalize the Winter RAC meeting agenda and plan the STC peer exchange for April 2026</w:t>
            </w:r>
            <w:r w:rsidR="00E155F0" w:rsidRPr="00A90879">
              <w:rPr>
                <w:rFonts w:ascii="Arial" w:eastAsia="Times New Roman" w:hAnsi="Arial" w:cs="Arial"/>
                <w:color w:val="auto"/>
                <w:kern w:val="0"/>
              </w:rPr>
              <w:t>, which will be held in Tallahassee, FL</w:t>
            </w:r>
            <w:r w:rsidRPr="00A90879">
              <w:rPr>
                <w:rFonts w:ascii="Arial" w:eastAsia="Times New Roman" w:hAnsi="Arial" w:cs="Arial"/>
                <w:color w:val="auto"/>
                <w:kern w:val="0"/>
              </w:rPr>
              <w:t>.</w:t>
            </w:r>
          </w:p>
        </w:tc>
      </w:tr>
      <w:tr w:rsidR="00386FB5" w:rsidRPr="00A90879" w14:paraId="2725DD51" w14:textId="77777777" w:rsidTr="00A9258D">
        <w:tc>
          <w:tcPr>
            <w:tcW w:w="9648" w:type="dxa"/>
            <w:shd w:val="clear" w:color="auto" w:fill="FBE4D5" w:themeFill="accent2" w:themeFillTint="33"/>
          </w:tcPr>
          <w:p w14:paraId="5ACA8A3B" w14:textId="6A26D011" w:rsidR="0011508B" w:rsidRPr="00A90879" w:rsidRDefault="0011508B" w:rsidP="0011508B">
            <w:pPr>
              <w:pStyle w:val="Body1"/>
              <w:spacing w:line="276" w:lineRule="auto"/>
              <w:rPr>
                <w:rFonts w:ascii="Arial" w:hAnsi="Arial" w:cs="Arial"/>
                <w:color w:val="auto"/>
              </w:rPr>
            </w:pPr>
            <w:r w:rsidRPr="00A90879">
              <w:rPr>
                <w:rFonts w:ascii="Arial" w:hAnsi="Arial" w:cs="Arial"/>
                <w:b/>
                <w:bCs/>
                <w:color w:val="auto"/>
              </w:rPr>
              <w:t>AASHTO Region 3</w:t>
            </w:r>
            <w:r w:rsidR="00D83886" w:rsidRPr="00A90879">
              <w:rPr>
                <w:rFonts w:ascii="Arial" w:hAnsi="Arial" w:cs="Arial"/>
                <w:b/>
                <w:bCs/>
                <w:color w:val="auto"/>
              </w:rPr>
              <w:t xml:space="preserve"> </w:t>
            </w:r>
            <w:r w:rsidR="00A602E6" w:rsidRPr="00A90879">
              <w:rPr>
                <w:rFonts w:ascii="Arial" w:hAnsi="Arial" w:cs="Arial"/>
                <w:b/>
                <w:bCs/>
                <w:color w:val="auto"/>
              </w:rPr>
              <w:t>-</w:t>
            </w:r>
            <w:r w:rsidR="00D83886" w:rsidRPr="00A90879">
              <w:rPr>
                <w:rFonts w:ascii="Arial" w:hAnsi="Arial" w:cs="Arial"/>
                <w:b/>
                <w:bCs/>
                <w:color w:val="auto"/>
              </w:rPr>
              <w:t xml:space="preserve"> </w:t>
            </w:r>
            <w:r w:rsidR="00766AD2" w:rsidRPr="00A90879">
              <w:rPr>
                <w:rFonts w:ascii="Arial" w:hAnsi="Arial" w:cs="Arial"/>
                <w:b/>
                <w:bCs/>
                <w:color w:val="auto"/>
              </w:rPr>
              <w:t>Vicky Fout</w:t>
            </w:r>
            <w:r w:rsidR="000606AF" w:rsidRPr="00A90879">
              <w:rPr>
                <w:rFonts w:ascii="Arial" w:hAnsi="Arial" w:cs="Arial"/>
                <w:b/>
                <w:bCs/>
                <w:color w:val="auto"/>
              </w:rPr>
              <w:t xml:space="preserve"> </w:t>
            </w:r>
          </w:p>
        </w:tc>
      </w:tr>
      <w:tr w:rsidR="00386FB5" w:rsidRPr="00A90879" w14:paraId="41714E97" w14:textId="77777777" w:rsidTr="00AC07AA">
        <w:tc>
          <w:tcPr>
            <w:tcW w:w="9648" w:type="dxa"/>
          </w:tcPr>
          <w:p w14:paraId="3FA5A600" w14:textId="77777777" w:rsidR="00F46EC1" w:rsidRPr="00A90879" w:rsidRDefault="00F46EC1" w:rsidP="009814E4">
            <w:pPr>
              <w:pStyle w:val="xmsolistparagraph"/>
              <w:shd w:val="clear" w:color="auto" w:fill="FFFFFF"/>
              <w:ind w:left="0"/>
              <w:rPr>
                <w:rFonts w:ascii="Arial" w:eastAsia="Times New Roman" w:hAnsi="Arial" w:cs="Arial"/>
                <w:color w:val="242424"/>
              </w:rPr>
            </w:pPr>
          </w:p>
          <w:p w14:paraId="2F305E5A" w14:textId="7104E3C4" w:rsidR="00E155F0" w:rsidRPr="00A90879" w:rsidRDefault="00527BDE" w:rsidP="00864B39">
            <w:pPr>
              <w:pStyle w:val="ListParagraph"/>
              <w:numPr>
                <w:ilvl w:val="0"/>
                <w:numId w:val="34"/>
              </w:numPr>
              <w:spacing w:after="0" w:line="240" w:lineRule="auto"/>
              <w:contextualSpacing w:val="0"/>
              <w:rPr>
                <w:rFonts w:ascii="Arial" w:eastAsia="Times New Roman" w:hAnsi="Arial" w:cs="Arial"/>
                <w:color w:val="auto"/>
                <w:kern w:val="0"/>
              </w:rPr>
            </w:pPr>
            <w:r w:rsidRPr="00A90879">
              <w:rPr>
                <w:rFonts w:ascii="Arial" w:hAnsi="Arial" w:cs="Arial"/>
              </w:rPr>
              <w:t xml:space="preserve">R3 </w:t>
            </w:r>
            <w:r w:rsidR="00E155F0" w:rsidRPr="00A90879">
              <w:rPr>
                <w:rFonts w:ascii="Arial" w:hAnsi="Arial" w:cs="Arial"/>
              </w:rPr>
              <w:t xml:space="preserve">members are </w:t>
            </w:r>
            <w:r w:rsidR="00E155F0" w:rsidRPr="00A90879">
              <w:rPr>
                <w:rFonts w:ascii="Arial" w:eastAsia="Times New Roman" w:hAnsi="Arial" w:cs="Arial"/>
              </w:rPr>
              <w:t xml:space="preserve">preparing for the TRB Annual Meeting and </w:t>
            </w:r>
            <w:proofErr w:type="gramStart"/>
            <w:r w:rsidR="00E155F0" w:rsidRPr="00A90879">
              <w:rPr>
                <w:rFonts w:ascii="Arial" w:eastAsia="Times New Roman" w:hAnsi="Arial" w:cs="Arial"/>
              </w:rPr>
              <w:t>still</w:t>
            </w:r>
            <w:proofErr w:type="gramEnd"/>
            <w:r w:rsidR="00E155F0" w:rsidRPr="00A90879">
              <w:rPr>
                <w:rFonts w:ascii="Arial" w:eastAsia="Times New Roman" w:hAnsi="Arial" w:cs="Arial"/>
              </w:rPr>
              <w:t xml:space="preserve"> discussing the formation of a regional consortium. </w:t>
            </w:r>
          </w:p>
          <w:p w14:paraId="2DB6308D" w14:textId="6DA06AF6" w:rsidR="00A1703A" w:rsidRPr="00A90879" w:rsidRDefault="00A1703A" w:rsidP="00E155F0">
            <w:pPr>
              <w:ind w:left="360"/>
              <w:rPr>
                <w:rFonts w:ascii="Arial" w:eastAsia="Aptos" w:hAnsi="Arial" w:cs="Arial"/>
                <w:sz w:val="22"/>
                <w:szCs w:val="22"/>
              </w:rPr>
            </w:pPr>
          </w:p>
        </w:tc>
      </w:tr>
      <w:tr w:rsidR="00386FB5" w:rsidRPr="00A90879" w14:paraId="1A08CAFE" w14:textId="77777777" w:rsidTr="00A9258D">
        <w:tc>
          <w:tcPr>
            <w:tcW w:w="9648" w:type="dxa"/>
            <w:shd w:val="clear" w:color="auto" w:fill="FBE4D5" w:themeFill="accent2" w:themeFillTint="33"/>
          </w:tcPr>
          <w:p w14:paraId="218F85B2" w14:textId="06399D57" w:rsidR="0011508B" w:rsidRPr="00A90879" w:rsidRDefault="0011508B" w:rsidP="0011508B">
            <w:pPr>
              <w:pStyle w:val="Body1"/>
              <w:spacing w:line="276" w:lineRule="auto"/>
              <w:rPr>
                <w:rFonts w:ascii="Arial" w:hAnsi="Arial" w:cs="Arial"/>
                <w:color w:val="auto"/>
              </w:rPr>
            </w:pPr>
            <w:r w:rsidRPr="00A90879">
              <w:rPr>
                <w:rFonts w:ascii="Arial" w:hAnsi="Arial" w:cs="Arial"/>
                <w:b/>
                <w:bCs/>
                <w:color w:val="auto"/>
              </w:rPr>
              <w:t>AASHTO Region 4</w:t>
            </w:r>
            <w:r w:rsidR="00D83886" w:rsidRPr="00A90879">
              <w:rPr>
                <w:rFonts w:ascii="Arial" w:hAnsi="Arial" w:cs="Arial"/>
                <w:b/>
                <w:bCs/>
                <w:color w:val="auto"/>
              </w:rPr>
              <w:t xml:space="preserve"> </w:t>
            </w:r>
            <w:r w:rsidR="00A602E6" w:rsidRPr="00A90879">
              <w:rPr>
                <w:rFonts w:ascii="Arial" w:hAnsi="Arial" w:cs="Arial"/>
                <w:b/>
                <w:bCs/>
                <w:color w:val="auto"/>
              </w:rPr>
              <w:t>-</w:t>
            </w:r>
            <w:r w:rsidR="00D83886" w:rsidRPr="00A90879">
              <w:rPr>
                <w:rFonts w:ascii="Arial" w:hAnsi="Arial" w:cs="Arial"/>
                <w:b/>
                <w:bCs/>
                <w:color w:val="auto"/>
              </w:rPr>
              <w:t xml:space="preserve"> Kevin Pete</w:t>
            </w:r>
          </w:p>
        </w:tc>
      </w:tr>
      <w:tr w:rsidR="00386FB5" w:rsidRPr="00A90879" w14:paraId="66CEAE5D" w14:textId="77777777" w:rsidTr="00AC07AA">
        <w:tc>
          <w:tcPr>
            <w:tcW w:w="9648" w:type="dxa"/>
          </w:tcPr>
          <w:p w14:paraId="4E547E1A" w14:textId="019CBCAC" w:rsidR="00EC2B8A" w:rsidRPr="00A90879" w:rsidRDefault="00EC2B8A" w:rsidP="00EC2B8A">
            <w:pPr>
              <w:numPr>
                <w:ilvl w:val="0"/>
                <w:numId w:val="3"/>
              </w:numPr>
              <w:spacing w:before="100" w:beforeAutospacing="1" w:after="100" w:afterAutospacing="1"/>
              <w:rPr>
                <w:rFonts w:ascii="Arial" w:eastAsia="Times New Roman" w:hAnsi="Arial" w:cs="Arial"/>
                <w:kern w:val="0"/>
                <w:sz w:val="22"/>
                <w:szCs w:val="22"/>
              </w:rPr>
            </w:pPr>
            <w:r w:rsidRPr="00A90879">
              <w:rPr>
                <w:rFonts w:ascii="Arial" w:eastAsia="Times New Roman" w:hAnsi="Arial" w:cs="Arial"/>
                <w:sz w:val="22"/>
                <w:szCs w:val="22"/>
              </w:rPr>
              <w:t>R4 met 11-13-25. Election results were announced and vacancies filled.</w:t>
            </w:r>
          </w:p>
          <w:p w14:paraId="50936B4D" w14:textId="451EACEC" w:rsidR="00EC2B8A" w:rsidRPr="00A90879" w:rsidRDefault="00EC2B8A" w:rsidP="006334A5">
            <w:pPr>
              <w:numPr>
                <w:ilvl w:val="0"/>
                <w:numId w:val="3"/>
              </w:numPr>
              <w:spacing w:before="100" w:beforeAutospacing="1" w:after="100" w:afterAutospacing="1"/>
              <w:rPr>
                <w:rFonts w:ascii="Arial" w:eastAsia="Times New Roman" w:hAnsi="Arial" w:cs="Arial"/>
                <w:sz w:val="22"/>
                <w:szCs w:val="22"/>
              </w:rPr>
            </w:pPr>
            <w:r w:rsidRPr="00A90879">
              <w:rPr>
                <w:rFonts w:ascii="Arial" w:eastAsia="Times New Roman" w:hAnsi="Arial" w:cs="Arial"/>
                <w:sz w:val="22"/>
                <w:szCs w:val="22"/>
              </w:rPr>
              <w:t>The current Vice-Chair position held by Rebecca Ridenour was vacated. She is no longer with Montana DOT. Thad Bauer of South Dakota DOT is now the Vice-chair replacing Rebecca.</w:t>
            </w:r>
          </w:p>
          <w:p w14:paraId="42885385" w14:textId="54BB0FED" w:rsidR="00EC2B8A" w:rsidRPr="00A90879" w:rsidRDefault="00EC2B8A" w:rsidP="00EC2B8A">
            <w:pPr>
              <w:numPr>
                <w:ilvl w:val="0"/>
                <w:numId w:val="3"/>
              </w:numPr>
              <w:spacing w:before="100" w:beforeAutospacing="1" w:after="100" w:afterAutospacing="1"/>
              <w:rPr>
                <w:rFonts w:ascii="Arial" w:eastAsia="Times New Roman" w:hAnsi="Arial" w:cs="Arial"/>
                <w:sz w:val="22"/>
                <w:szCs w:val="22"/>
              </w:rPr>
            </w:pPr>
            <w:r w:rsidRPr="00A90879">
              <w:rPr>
                <w:rFonts w:ascii="Arial" w:eastAsia="Times New Roman" w:hAnsi="Arial" w:cs="Arial"/>
                <w:sz w:val="22"/>
                <w:szCs w:val="22"/>
              </w:rPr>
              <w:t>Stephen Cohn will be the incoming Vice-Chair (elect) for 2026-2028.</w:t>
            </w:r>
          </w:p>
          <w:p w14:paraId="02F8FA66" w14:textId="5200824B" w:rsidR="00EC2B8A" w:rsidRPr="00A90879" w:rsidRDefault="00EC2B8A" w:rsidP="00EC2B8A">
            <w:pPr>
              <w:numPr>
                <w:ilvl w:val="0"/>
                <w:numId w:val="3"/>
              </w:numPr>
              <w:spacing w:before="100" w:beforeAutospacing="1" w:after="100" w:afterAutospacing="1"/>
              <w:rPr>
                <w:rFonts w:ascii="Arial" w:eastAsia="Times New Roman" w:hAnsi="Arial" w:cs="Arial"/>
                <w:sz w:val="22"/>
                <w:szCs w:val="22"/>
              </w:rPr>
            </w:pPr>
            <w:r w:rsidRPr="00A90879">
              <w:rPr>
                <w:rFonts w:ascii="Arial" w:eastAsia="Times New Roman" w:hAnsi="Arial" w:cs="Arial"/>
                <w:sz w:val="22"/>
                <w:szCs w:val="22"/>
              </w:rPr>
              <w:t>Western Transportation Research Consortium will be meeting in person May 18-22, 2026.</w:t>
            </w:r>
          </w:p>
          <w:p w14:paraId="476E2001" w14:textId="4D08D729" w:rsidR="00DD1867" w:rsidRPr="00A90879" w:rsidRDefault="00EC2B8A" w:rsidP="00EC2B8A">
            <w:pPr>
              <w:numPr>
                <w:ilvl w:val="0"/>
                <w:numId w:val="3"/>
              </w:numPr>
              <w:spacing w:before="100" w:beforeAutospacing="1" w:after="100" w:afterAutospacing="1"/>
              <w:rPr>
                <w:rFonts w:eastAsia="Times New Roman"/>
                <w:sz w:val="22"/>
                <w:szCs w:val="22"/>
              </w:rPr>
            </w:pPr>
            <w:r w:rsidRPr="00A90879">
              <w:rPr>
                <w:rFonts w:ascii="Arial" w:eastAsia="Times New Roman" w:hAnsi="Arial" w:cs="Arial"/>
                <w:sz w:val="22"/>
                <w:szCs w:val="22"/>
              </w:rPr>
              <w:t>R4 is preparing for the TRB Annual Meeting, including a regional dinner.</w:t>
            </w:r>
          </w:p>
        </w:tc>
      </w:tr>
      <w:tr w:rsidR="00386FB5" w:rsidRPr="00A90879" w14:paraId="784147ED" w14:textId="77777777" w:rsidTr="00A9258D">
        <w:trPr>
          <w:trHeight w:val="576"/>
        </w:trPr>
        <w:tc>
          <w:tcPr>
            <w:tcW w:w="9648" w:type="dxa"/>
            <w:shd w:val="clear" w:color="auto" w:fill="D0CECE" w:themeFill="background2" w:themeFillShade="E6"/>
            <w:vAlign w:val="center"/>
          </w:tcPr>
          <w:p w14:paraId="16BD53B7" w14:textId="322A3999" w:rsidR="0011508B" w:rsidRPr="00A90879" w:rsidRDefault="003C2D35" w:rsidP="003C2D35">
            <w:pPr>
              <w:rPr>
                <w:rFonts w:ascii="Arial" w:hAnsi="Arial" w:cs="Arial"/>
                <w:b/>
                <w:bCs/>
                <w:color w:val="auto"/>
              </w:rPr>
            </w:pPr>
            <w:r w:rsidRPr="00A90879">
              <w:rPr>
                <w:rFonts w:ascii="Arial" w:hAnsi="Arial" w:cs="Arial"/>
                <w:b/>
                <w:bCs/>
                <w:color w:val="auto"/>
              </w:rPr>
              <w:t xml:space="preserve">Task Force </w:t>
            </w:r>
            <w:r w:rsidR="00784E94" w:rsidRPr="00A90879">
              <w:rPr>
                <w:rFonts w:ascii="Arial" w:hAnsi="Arial" w:cs="Arial"/>
                <w:b/>
                <w:bCs/>
                <w:color w:val="auto"/>
              </w:rPr>
              <w:t xml:space="preserve">(TF) </w:t>
            </w:r>
            <w:r w:rsidRPr="00A90879">
              <w:rPr>
                <w:rFonts w:ascii="Arial" w:hAnsi="Arial" w:cs="Arial"/>
                <w:b/>
                <w:bCs/>
                <w:color w:val="auto"/>
              </w:rPr>
              <w:t>Updates:</w:t>
            </w:r>
          </w:p>
        </w:tc>
      </w:tr>
      <w:tr w:rsidR="00386FB5" w:rsidRPr="00A90879" w14:paraId="60839360" w14:textId="77777777" w:rsidTr="00A9258D">
        <w:trPr>
          <w:trHeight w:val="576"/>
        </w:trPr>
        <w:tc>
          <w:tcPr>
            <w:tcW w:w="9648" w:type="dxa"/>
            <w:shd w:val="clear" w:color="auto" w:fill="E2EFD9" w:themeFill="accent6" w:themeFillTint="33"/>
            <w:vAlign w:val="center"/>
          </w:tcPr>
          <w:p w14:paraId="1FBD5159" w14:textId="57DCDFCF" w:rsidR="007A5535" w:rsidRPr="00A90879" w:rsidRDefault="002A6462" w:rsidP="003C2D35">
            <w:pPr>
              <w:rPr>
                <w:rFonts w:ascii="Arial" w:hAnsi="Arial" w:cs="Arial"/>
                <w:b/>
                <w:bCs/>
                <w:color w:val="auto"/>
              </w:rPr>
            </w:pPr>
            <w:r w:rsidRPr="00A90879">
              <w:rPr>
                <w:rFonts w:ascii="Arial" w:hAnsi="Arial" w:cs="Arial"/>
                <w:b/>
                <w:bCs/>
                <w:color w:val="auto"/>
              </w:rPr>
              <w:t xml:space="preserve">RAC Support </w:t>
            </w:r>
            <w:r w:rsidR="00A602E6" w:rsidRPr="00A90879">
              <w:rPr>
                <w:rFonts w:ascii="Arial" w:hAnsi="Arial" w:cs="Arial"/>
                <w:b/>
                <w:bCs/>
                <w:color w:val="auto"/>
              </w:rPr>
              <w:t xml:space="preserve">- </w:t>
            </w:r>
            <w:r w:rsidR="003C2D35" w:rsidRPr="00A90879">
              <w:rPr>
                <w:rFonts w:ascii="Arial" w:hAnsi="Arial" w:cs="Arial"/>
                <w:b/>
                <w:bCs/>
                <w:color w:val="auto"/>
              </w:rPr>
              <w:t>Shar</w:t>
            </w:r>
            <w:r w:rsidR="00734614" w:rsidRPr="00A90879">
              <w:rPr>
                <w:rFonts w:ascii="Arial" w:hAnsi="Arial" w:cs="Arial"/>
                <w:b/>
                <w:bCs/>
                <w:color w:val="auto"/>
              </w:rPr>
              <w:t>o</w:t>
            </w:r>
            <w:r w:rsidR="003C2D35" w:rsidRPr="00A90879">
              <w:rPr>
                <w:rFonts w:ascii="Arial" w:hAnsi="Arial" w:cs="Arial"/>
                <w:b/>
                <w:bCs/>
                <w:color w:val="auto"/>
              </w:rPr>
              <w:t>n Hawkins</w:t>
            </w:r>
            <w:r w:rsidR="00CA1D07" w:rsidRPr="00A90879">
              <w:rPr>
                <w:rFonts w:ascii="Arial" w:hAnsi="Arial" w:cs="Arial"/>
                <w:b/>
                <w:bCs/>
                <w:color w:val="auto"/>
              </w:rPr>
              <w:t xml:space="preserve"> &amp; Tyson Rupnow</w:t>
            </w:r>
          </w:p>
          <w:p w14:paraId="4EC95867" w14:textId="4A8AD4E3" w:rsidR="007A5535" w:rsidRPr="00A90879" w:rsidRDefault="007A5535" w:rsidP="003C2D35">
            <w:pPr>
              <w:rPr>
                <w:rFonts w:ascii="Arial" w:hAnsi="Arial" w:cs="Arial"/>
                <w:b/>
                <w:bCs/>
                <w:i/>
                <w:iCs/>
                <w:color w:val="auto"/>
              </w:rPr>
            </w:pPr>
            <w:r w:rsidRPr="00A90879">
              <w:rPr>
                <w:rFonts w:ascii="Arial" w:hAnsi="Arial" w:cs="Arial"/>
                <w:b/>
                <w:bCs/>
                <w:i/>
                <w:iCs/>
                <w:color w:val="auto"/>
              </w:rPr>
              <w:t>This task force will recommend administrative policy to the RAC Leadership Board, and identify, investigate, and manage RAC administrative matters as directed by the RAC Leadership Board.</w:t>
            </w:r>
          </w:p>
          <w:p w14:paraId="4800C49D" w14:textId="43E0E54D" w:rsidR="007A5535" w:rsidRPr="00A90879" w:rsidRDefault="007A5535" w:rsidP="003C2D35">
            <w:pPr>
              <w:rPr>
                <w:rFonts w:ascii="Arial" w:hAnsi="Arial" w:cs="Arial"/>
                <w:b/>
                <w:bCs/>
                <w:color w:val="auto"/>
              </w:rPr>
            </w:pPr>
          </w:p>
        </w:tc>
      </w:tr>
      <w:tr w:rsidR="00386FB5" w:rsidRPr="00A90879" w14:paraId="54A0C11E" w14:textId="77777777" w:rsidTr="003C2D35">
        <w:trPr>
          <w:trHeight w:val="576"/>
        </w:trPr>
        <w:tc>
          <w:tcPr>
            <w:tcW w:w="9648" w:type="dxa"/>
            <w:vAlign w:val="center"/>
          </w:tcPr>
          <w:p w14:paraId="4C93AD1F" w14:textId="77777777" w:rsidR="009D0D7F" w:rsidRPr="00A90879" w:rsidRDefault="009D0D7F" w:rsidP="009D0D7F">
            <w:pPr>
              <w:rPr>
                <w:rFonts w:ascii="Arial" w:eastAsiaTheme="minorHAnsi" w:hAnsi="Arial" w:cs="Arial"/>
                <w:color w:val="auto"/>
                <w:kern w:val="0"/>
              </w:rPr>
            </w:pPr>
          </w:p>
          <w:p w14:paraId="4664696F" w14:textId="1A1866C4" w:rsidR="009D0D7F" w:rsidRPr="00A90879" w:rsidRDefault="009D0D7F" w:rsidP="009D0D7F">
            <w:pPr>
              <w:pStyle w:val="ListParagraph"/>
              <w:numPr>
                <w:ilvl w:val="0"/>
                <w:numId w:val="35"/>
              </w:numPr>
              <w:spacing w:after="0" w:line="240" w:lineRule="auto"/>
              <w:contextualSpacing w:val="0"/>
              <w:rPr>
                <w:rFonts w:ascii="Arial" w:eastAsia="Times New Roman" w:hAnsi="Arial" w:cs="Arial"/>
                <w:color w:val="auto"/>
                <w:kern w:val="0"/>
              </w:rPr>
            </w:pPr>
            <w:r w:rsidRPr="00A90879">
              <w:rPr>
                <w:rFonts w:ascii="Arial" w:eastAsia="Times New Roman" w:hAnsi="Arial" w:cs="Arial"/>
              </w:rPr>
              <w:t>TF met November 3 and continues to work on concentration areas: AOTC training revamp, consultant on-board for website development and maintenance, preparation for December RAC Chat, distribution list updates</w:t>
            </w:r>
          </w:p>
          <w:p w14:paraId="152DAA4F" w14:textId="10B6A7AC" w:rsidR="009D0D7F" w:rsidRPr="00A90879" w:rsidRDefault="009D0D7F" w:rsidP="009D0D7F">
            <w:pPr>
              <w:pStyle w:val="ListParagraph"/>
              <w:numPr>
                <w:ilvl w:val="0"/>
                <w:numId w:val="35"/>
              </w:numPr>
              <w:spacing w:after="0" w:line="240" w:lineRule="auto"/>
              <w:contextualSpacing w:val="0"/>
              <w:rPr>
                <w:rFonts w:ascii="Arial" w:eastAsia="Times New Roman" w:hAnsi="Arial" w:cs="Arial"/>
              </w:rPr>
            </w:pPr>
            <w:r w:rsidRPr="00A90879">
              <w:rPr>
                <w:rFonts w:ascii="Arial" w:eastAsia="Times New Roman" w:hAnsi="Arial" w:cs="Arial"/>
              </w:rPr>
              <w:lastRenderedPageBreak/>
              <w:t>RAC Chat held Dec. 10, “TRB Takeaways for Implementation in Your DOT.” There were approximately 40 participants and great discussion</w:t>
            </w:r>
            <w:r w:rsidR="003C31FE" w:rsidRPr="00A90879">
              <w:rPr>
                <w:rFonts w:ascii="Arial" w:eastAsia="Times New Roman" w:hAnsi="Arial" w:cs="Arial"/>
              </w:rPr>
              <w:t>.</w:t>
            </w:r>
            <w:r w:rsidRPr="00A90879">
              <w:rPr>
                <w:rFonts w:ascii="Arial" w:eastAsia="Times New Roman" w:hAnsi="Arial" w:cs="Arial"/>
              </w:rPr>
              <w:t xml:space="preserve"> </w:t>
            </w:r>
          </w:p>
          <w:p w14:paraId="13EB4A28" w14:textId="1F6930DC" w:rsidR="009D0D7F" w:rsidRPr="00A90879" w:rsidRDefault="009D0D7F" w:rsidP="009D0D7F">
            <w:pPr>
              <w:pStyle w:val="ListParagraph"/>
              <w:numPr>
                <w:ilvl w:val="0"/>
                <w:numId w:val="35"/>
              </w:numPr>
              <w:spacing w:after="0" w:line="240" w:lineRule="auto"/>
              <w:contextualSpacing w:val="0"/>
              <w:rPr>
                <w:rFonts w:ascii="Arial" w:eastAsia="Times New Roman" w:hAnsi="Arial" w:cs="Arial"/>
              </w:rPr>
            </w:pPr>
            <w:r w:rsidRPr="00A90879">
              <w:rPr>
                <w:rFonts w:ascii="Arial" w:eastAsia="Times New Roman" w:hAnsi="Arial" w:cs="Arial"/>
              </w:rPr>
              <w:t>RAC Distribution List has been uploaded to the RPPM website, and further updates will be made there.</w:t>
            </w:r>
          </w:p>
          <w:p w14:paraId="58ED482E" w14:textId="251575AA" w:rsidR="009D0D7F" w:rsidRPr="00A90879" w:rsidRDefault="009D0D7F" w:rsidP="009D0D7F">
            <w:pPr>
              <w:pStyle w:val="ListParagraph"/>
              <w:numPr>
                <w:ilvl w:val="0"/>
                <w:numId w:val="35"/>
              </w:numPr>
              <w:spacing w:after="0" w:line="240" w:lineRule="auto"/>
              <w:contextualSpacing w:val="0"/>
              <w:rPr>
                <w:rFonts w:ascii="Arial" w:eastAsia="Times New Roman" w:hAnsi="Arial" w:cs="Arial"/>
              </w:rPr>
            </w:pPr>
            <w:r w:rsidRPr="00A90879">
              <w:rPr>
                <w:rFonts w:ascii="Arial" w:eastAsia="Times New Roman" w:hAnsi="Arial" w:cs="Arial"/>
              </w:rPr>
              <w:t xml:space="preserve">AOTC module review group will meet after the RAC Winter Meeting on the Mezzanine Level with </w:t>
            </w:r>
            <w:r w:rsidR="00B01325" w:rsidRPr="00A90879">
              <w:rPr>
                <w:rFonts w:ascii="Arial" w:eastAsia="Times New Roman" w:hAnsi="Arial" w:cs="Arial"/>
              </w:rPr>
              <w:t xml:space="preserve">the ARA </w:t>
            </w:r>
            <w:r w:rsidRPr="00A90879">
              <w:rPr>
                <w:rFonts w:ascii="Arial" w:eastAsia="Times New Roman" w:hAnsi="Arial" w:cs="Arial"/>
              </w:rPr>
              <w:t>team to complete the revisions to the modules.</w:t>
            </w:r>
            <w:r w:rsidR="00B01325" w:rsidRPr="00A90879">
              <w:rPr>
                <w:rFonts w:ascii="Arial" w:eastAsia="Times New Roman" w:hAnsi="Arial" w:cs="Arial"/>
              </w:rPr>
              <w:t xml:space="preserve"> RAC meeting location is pending. </w:t>
            </w:r>
          </w:p>
          <w:p w14:paraId="749A0AE4" w14:textId="3A28311A" w:rsidR="009D0D7F" w:rsidRPr="00A90879" w:rsidRDefault="009D0D7F" w:rsidP="009D0D7F">
            <w:pPr>
              <w:rPr>
                <w:rFonts w:ascii="Arial" w:eastAsiaTheme="minorHAnsi" w:hAnsi="Arial" w:cs="Arial"/>
                <w:color w:val="auto"/>
                <w:kern w:val="0"/>
              </w:rPr>
            </w:pPr>
          </w:p>
        </w:tc>
      </w:tr>
      <w:tr w:rsidR="00386FB5" w:rsidRPr="00A90879" w14:paraId="43EE2E68" w14:textId="77777777" w:rsidTr="00A9258D">
        <w:trPr>
          <w:trHeight w:val="576"/>
        </w:trPr>
        <w:tc>
          <w:tcPr>
            <w:tcW w:w="9648" w:type="dxa"/>
            <w:shd w:val="clear" w:color="auto" w:fill="E2EFD9" w:themeFill="accent6" w:themeFillTint="33"/>
            <w:vAlign w:val="center"/>
          </w:tcPr>
          <w:p w14:paraId="7694C248" w14:textId="6130D12E" w:rsidR="007A5535" w:rsidRPr="00A90879" w:rsidRDefault="00177B8D" w:rsidP="005B6D7F">
            <w:pPr>
              <w:rPr>
                <w:rFonts w:ascii="Arial" w:hAnsi="Arial" w:cs="Arial"/>
                <w:b/>
                <w:bCs/>
                <w:i/>
                <w:iCs/>
                <w:color w:val="auto"/>
              </w:rPr>
            </w:pPr>
            <w:r w:rsidRPr="00A90879">
              <w:rPr>
                <w:rFonts w:ascii="Arial" w:hAnsi="Arial" w:cs="Arial"/>
                <w:b/>
                <w:bCs/>
                <w:color w:val="auto"/>
              </w:rPr>
              <w:lastRenderedPageBreak/>
              <w:t xml:space="preserve">Technologies </w:t>
            </w:r>
            <w:r w:rsidR="0093503A" w:rsidRPr="00A90879">
              <w:rPr>
                <w:rFonts w:ascii="Arial" w:hAnsi="Arial" w:cs="Arial"/>
                <w:b/>
                <w:bCs/>
                <w:color w:val="auto"/>
              </w:rPr>
              <w:t>–Giri Venkiteela</w:t>
            </w:r>
          </w:p>
        </w:tc>
      </w:tr>
      <w:tr w:rsidR="00386FB5" w:rsidRPr="00A90879" w14:paraId="42413D16" w14:textId="77777777" w:rsidTr="00EB38F7">
        <w:trPr>
          <w:trHeight w:val="576"/>
        </w:trPr>
        <w:tc>
          <w:tcPr>
            <w:tcW w:w="9648" w:type="dxa"/>
            <w:vAlign w:val="center"/>
          </w:tcPr>
          <w:p w14:paraId="6041FC7B" w14:textId="77777777" w:rsidR="00021961" w:rsidRPr="00A90879" w:rsidRDefault="00021961" w:rsidP="00C561D2">
            <w:pPr>
              <w:numPr>
                <w:ilvl w:val="0"/>
                <w:numId w:val="14"/>
              </w:numPr>
              <w:rPr>
                <w:rFonts w:eastAsia="Times New Roman"/>
                <w:sz w:val="22"/>
                <w:szCs w:val="22"/>
              </w:rPr>
            </w:pPr>
            <w:r w:rsidRPr="00A90879">
              <w:rPr>
                <w:rFonts w:ascii="Arial" w:eastAsia="Times New Roman" w:hAnsi="Arial" w:cs="Arial"/>
                <w:sz w:val="22"/>
                <w:szCs w:val="22"/>
              </w:rPr>
              <w:t xml:space="preserve">TF is planning to meet in February 2026. </w:t>
            </w:r>
          </w:p>
          <w:p w14:paraId="2DC2787A" w14:textId="77777777" w:rsidR="003C2D35" w:rsidRPr="00A90879" w:rsidRDefault="00021961" w:rsidP="00C561D2">
            <w:pPr>
              <w:numPr>
                <w:ilvl w:val="0"/>
                <w:numId w:val="14"/>
              </w:numPr>
              <w:rPr>
                <w:rFonts w:eastAsia="Times New Roman"/>
                <w:sz w:val="22"/>
                <w:szCs w:val="22"/>
              </w:rPr>
            </w:pPr>
            <w:r w:rsidRPr="00A90879">
              <w:rPr>
                <w:rFonts w:ascii="Arial" w:eastAsia="Times New Roman" w:hAnsi="Arial" w:cs="Arial"/>
                <w:sz w:val="22"/>
                <w:szCs w:val="22"/>
              </w:rPr>
              <w:t>NJDOT is planning to lead a pooled</w:t>
            </w:r>
            <w:r w:rsidR="00E12630" w:rsidRPr="00A90879">
              <w:rPr>
                <w:rFonts w:ascii="Arial" w:eastAsia="Times New Roman" w:hAnsi="Arial" w:cs="Arial"/>
                <w:sz w:val="22"/>
                <w:szCs w:val="22"/>
              </w:rPr>
              <w:t>-f</w:t>
            </w:r>
            <w:r w:rsidRPr="00A90879">
              <w:rPr>
                <w:rFonts w:ascii="Arial" w:eastAsia="Times New Roman" w:hAnsi="Arial" w:cs="Arial"/>
                <w:sz w:val="22"/>
                <w:szCs w:val="22"/>
              </w:rPr>
              <w:t>und study</w:t>
            </w:r>
            <w:r w:rsidR="00E12630" w:rsidRPr="00A90879">
              <w:rPr>
                <w:rFonts w:ascii="Arial" w:eastAsia="Times New Roman" w:hAnsi="Arial" w:cs="Arial"/>
                <w:sz w:val="22"/>
                <w:szCs w:val="22"/>
              </w:rPr>
              <w:t xml:space="preserve"> on AI.</w:t>
            </w:r>
          </w:p>
          <w:p w14:paraId="18885C14" w14:textId="74B98A63" w:rsidR="00E12630" w:rsidRPr="00A90879" w:rsidRDefault="00E12630" w:rsidP="00E12630">
            <w:pPr>
              <w:ind w:left="360"/>
              <w:rPr>
                <w:rFonts w:eastAsia="Times New Roman"/>
                <w:sz w:val="22"/>
                <w:szCs w:val="22"/>
              </w:rPr>
            </w:pPr>
          </w:p>
        </w:tc>
      </w:tr>
      <w:tr w:rsidR="00386FB5" w:rsidRPr="00A90879" w14:paraId="4E197F42" w14:textId="77777777" w:rsidTr="007A5535">
        <w:trPr>
          <w:trHeight w:val="576"/>
        </w:trPr>
        <w:tc>
          <w:tcPr>
            <w:tcW w:w="9648" w:type="dxa"/>
            <w:shd w:val="clear" w:color="auto" w:fill="E2EFD9" w:themeFill="accent6" w:themeFillTint="33"/>
            <w:vAlign w:val="center"/>
          </w:tcPr>
          <w:p w14:paraId="2D81F26E" w14:textId="4E413D5F" w:rsidR="004240D0" w:rsidRPr="00A90879" w:rsidRDefault="005D1104" w:rsidP="004240D0">
            <w:pPr>
              <w:rPr>
                <w:rFonts w:ascii="Arial" w:hAnsi="Arial" w:cs="Arial"/>
                <w:b/>
                <w:bCs/>
                <w:color w:val="auto"/>
              </w:rPr>
            </w:pPr>
            <w:r w:rsidRPr="00A90879">
              <w:rPr>
                <w:rFonts w:ascii="Arial" w:hAnsi="Arial" w:cs="Arial"/>
                <w:b/>
                <w:bCs/>
                <w:color w:val="auto"/>
              </w:rPr>
              <w:t>Implementation</w:t>
            </w:r>
            <w:r w:rsidR="007A5535" w:rsidRPr="00A90879">
              <w:rPr>
                <w:rFonts w:ascii="Arial" w:hAnsi="Arial" w:cs="Arial"/>
                <w:b/>
                <w:bCs/>
                <w:color w:val="auto"/>
              </w:rPr>
              <w:t xml:space="preserve"> </w:t>
            </w:r>
            <w:r w:rsidR="00A602E6" w:rsidRPr="00A90879">
              <w:rPr>
                <w:rFonts w:ascii="Arial" w:hAnsi="Arial" w:cs="Arial"/>
                <w:b/>
                <w:bCs/>
                <w:color w:val="auto"/>
              </w:rPr>
              <w:t>-</w:t>
            </w:r>
            <w:r w:rsidR="007A5535" w:rsidRPr="00A90879">
              <w:rPr>
                <w:rFonts w:ascii="Arial" w:hAnsi="Arial" w:cs="Arial"/>
                <w:b/>
                <w:bCs/>
                <w:color w:val="auto"/>
              </w:rPr>
              <w:t xml:space="preserve"> </w:t>
            </w:r>
            <w:r w:rsidR="004240D0" w:rsidRPr="00A90879">
              <w:rPr>
                <w:rFonts w:ascii="Arial" w:hAnsi="Arial" w:cs="Arial"/>
                <w:b/>
                <w:bCs/>
                <w:color w:val="auto"/>
              </w:rPr>
              <w:t>Amanda Laib</w:t>
            </w:r>
            <w:r w:rsidR="00427FA5" w:rsidRPr="00A90879">
              <w:rPr>
                <w:rFonts w:ascii="Arial" w:hAnsi="Arial" w:cs="Arial"/>
                <w:b/>
                <w:bCs/>
                <w:color w:val="auto"/>
              </w:rPr>
              <w:t>/Patrick McVeigh/Jason Tuck</w:t>
            </w:r>
          </w:p>
          <w:p w14:paraId="3F7DB52D" w14:textId="77777777" w:rsidR="007A5535" w:rsidRPr="00A90879" w:rsidRDefault="007A5535" w:rsidP="007A5535">
            <w:pPr>
              <w:rPr>
                <w:rFonts w:ascii="Arial" w:hAnsi="Arial" w:cs="Arial"/>
                <w:b/>
                <w:bCs/>
                <w:color w:val="auto"/>
              </w:rPr>
            </w:pPr>
          </w:p>
          <w:p w14:paraId="1A9480AF" w14:textId="37529501" w:rsidR="007A5535" w:rsidRPr="00A90879" w:rsidRDefault="007A5535" w:rsidP="007A5535">
            <w:pPr>
              <w:rPr>
                <w:rFonts w:ascii="Arial" w:hAnsi="Arial" w:cs="Arial"/>
                <w:i/>
                <w:iCs/>
                <w:color w:val="FFC000"/>
              </w:rPr>
            </w:pPr>
            <w:r w:rsidRPr="00A90879">
              <w:rPr>
                <w:rFonts w:ascii="Arial" w:hAnsi="Arial" w:cs="Arial"/>
                <w:b/>
                <w:bCs/>
                <w:i/>
                <w:iCs/>
                <w:color w:val="auto"/>
              </w:rPr>
              <w:t xml:space="preserve">This task force will </w:t>
            </w:r>
            <w:r w:rsidR="005D1104" w:rsidRPr="00A90879">
              <w:rPr>
                <w:rFonts w:ascii="Arial" w:hAnsi="Arial" w:cs="Arial"/>
                <w:b/>
                <w:bCs/>
                <w:i/>
                <w:iCs/>
                <w:color w:val="auto"/>
              </w:rPr>
              <w:t>focus on how research implementation and research performance measures can support the management and quality of transportation research programs.</w:t>
            </w:r>
          </w:p>
        </w:tc>
      </w:tr>
      <w:tr w:rsidR="00386FB5" w:rsidRPr="00A90879" w14:paraId="57FE6902" w14:textId="77777777" w:rsidTr="009636EC">
        <w:trPr>
          <w:trHeight w:val="800"/>
        </w:trPr>
        <w:tc>
          <w:tcPr>
            <w:tcW w:w="9648" w:type="dxa"/>
            <w:vAlign w:val="center"/>
          </w:tcPr>
          <w:p w14:paraId="1FDC9599" w14:textId="74D65546" w:rsidR="00885E05" w:rsidRPr="00885E05" w:rsidRDefault="00885E05" w:rsidP="00885E05">
            <w:pPr>
              <w:numPr>
                <w:ilvl w:val="0"/>
                <w:numId w:val="36"/>
              </w:numPr>
              <w:rPr>
                <w:rFonts w:ascii="Arial" w:eastAsia="Times New Roman" w:hAnsi="Arial" w:cs="Arial"/>
                <w:color w:val="auto"/>
                <w:kern w:val="0"/>
                <w14:ligatures w14:val="standardContextual"/>
              </w:rPr>
            </w:pPr>
            <w:r w:rsidRPr="00A90879">
              <w:rPr>
                <w:rFonts w:ascii="Arial" w:eastAsia="Times New Roman" w:hAnsi="Arial" w:cs="Arial"/>
                <w:color w:val="auto"/>
                <w:kern w:val="0"/>
                <w14:ligatures w14:val="standardContextual"/>
              </w:rPr>
              <w:t xml:space="preserve">TF met </w:t>
            </w:r>
            <w:r w:rsidRPr="00885E05">
              <w:rPr>
                <w:rFonts w:ascii="Arial" w:eastAsia="Times New Roman" w:hAnsi="Arial" w:cs="Arial"/>
                <w:color w:val="auto"/>
                <w:kern w:val="0"/>
                <w14:ligatures w14:val="standardContextual"/>
              </w:rPr>
              <w:t>12</w:t>
            </w:r>
            <w:r w:rsidRPr="00A90879">
              <w:rPr>
                <w:rFonts w:ascii="Arial" w:eastAsia="Times New Roman" w:hAnsi="Arial" w:cs="Arial"/>
                <w:color w:val="auto"/>
                <w:kern w:val="0"/>
                <w14:ligatures w14:val="standardContextual"/>
              </w:rPr>
              <w:t>-4-25, noon-1</w:t>
            </w:r>
            <w:r w:rsidRPr="00885E05">
              <w:rPr>
                <w:rFonts w:ascii="Arial" w:eastAsia="Times New Roman" w:hAnsi="Arial" w:cs="Arial"/>
                <w:color w:val="auto"/>
                <w:kern w:val="0"/>
                <w14:ligatures w14:val="standardContextual"/>
              </w:rPr>
              <w:t xml:space="preserve"> </w:t>
            </w:r>
            <w:r w:rsidRPr="00A90879">
              <w:rPr>
                <w:rFonts w:ascii="Arial" w:eastAsia="Times New Roman" w:hAnsi="Arial" w:cs="Arial"/>
                <w:color w:val="auto"/>
                <w:kern w:val="0"/>
                <w14:ligatures w14:val="standardContextual"/>
              </w:rPr>
              <w:t>p.m.</w:t>
            </w:r>
            <w:r w:rsidRPr="00885E05">
              <w:rPr>
                <w:rFonts w:ascii="Arial" w:eastAsia="Times New Roman" w:hAnsi="Arial" w:cs="Arial"/>
                <w:color w:val="auto"/>
                <w:kern w:val="0"/>
                <w14:ligatures w14:val="standardContextual"/>
              </w:rPr>
              <w:t xml:space="preserve"> Eastern, approximately 30 members </w:t>
            </w:r>
          </w:p>
          <w:p w14:paraId="6C63D0BE" w14:textId="77777777" w:rsidR="00885E05" w:rsidRPr="00885E05" w:rsidRDefault="00885E05" w:rsidP="00885E05">
            <w:pPr>
              <w:numPr>
                <w:ilvl w:val="0"/>
                <w:numId w:val="36"/>
              </w:numPr>
              <w:rPr>
                <w:rFonts w:ascii="Arial" w:eastAsia="Times New Roman" w:hAnsi="Arial" w:cs="Arial"/>
                <w:color w:val="auto"/>
                <w:kern w:val="0"/>
                <w14:ligatures w14:val="standardContextual"/>
              </w:rPr>
            </w:pPr>
            <w:r w:rsidRPr="00885E05">
              <w:rPr>
                <w:rFonts w:ascii="Arial" w:eastAsia="Times New Roman" w:hAnsi="Arial" w:cs="Arial"/>
                <w:color w:val="auto"/>
                <w:kern w:val="0"/>
                <w14:ligatures w14:val="standardContextual"/>
              </w:rPr>
              <w:t>Discussion of ongoing action items (Implementation Briefs, RPPM Documentation, AOTC coordination, Best Practice Guide)</w:t>
            </w:r>
          </w:p>
          <w:p w14:paraId="4C4BF1C6" w14:textId="77777777" w:rsidR="00885E05" w:rsidRPr="00885E05" w:rsidRDefault="00885E05" w:rsidP="00885E05">
            <w:pPr>
              <w:numPr>
                <w:ilvl w:val="1"/>
                <w:numId w:val="36"/>
              </w:numPr>
              <w:rPr>
                <w:rFonts w:ascii="Arial" w:eastAsia="Times New Roman" w:hAnsi="Arial" w:cs="Arial"/>
                <w:color w:val="auto"/>
                <w:kern w:val="0"/>
                <w14:ligatures w14:val="standardContextual"/>
              </w:rPr>
            </w:pPr>
            <w:r w:rsidRPr="00885E05">
              <w:rPr>
                <w:rFonts w:ascii="Arial" w:eastAsia="Times New Roman" w:hAnsi="Arial" w:cs="Arial"/>
                <w:color w:val="auto"/>
                <w:kern w:val="0"/>
                <w14:ligatures w14:val="standardContextual"/>
              </w:rPr>
              <w:t>Scheduling small group discussions on work topics</w:t>
            </w:r>
          </w:p>
          <w:p w14:paraId="18871060" w14:textId="77777777" w:rsidR="00885E05" w:rsidRPr="00885E05" w:rsidRDefault="00885E05" w:rsidP="00885E05">
            <w:pPr>
              <w:numPr>
                <w:ilvl w:val="0"/>
                <w:numId w:val="36"/>
              </w:numPr>
              <w:rPr>
                <w:rFonts w:ascii="Arial" w:eastAsia="Times New Roman" w:hAnsi="Arial" w:cs="Arial"/>
                <w:color w:val="auto"/>
                <w:kern w:val="0"/>
                <w14:ligatures w14:val="standardContextual"/>
              </w:rPr>
            </w:pPr>
            <w:r w:rsidRPr="00885E05">
              <w:rPr>
                <w:rFonts w:ascii="Arial" w:eastAsia="Times New Roman" w:hAnsi="Arial" w:cs="Arial"/>
                <w:color w:val="auto"/>
                <w:kern w:val="0"/>
                <w14:ligatures w14:val="standardContextual"/>
              </w:rPr>
              <w:t>Andy Vandel from South Dakota and Lieska Halsey presented their implementation tracking and post-project evaluation techniques</w:t>
            </w:r>
          </w:p>
          <w:p w14:paraId="108BE561" w14:textId="77777777" w:rsidR="00885E05" w:rsidRPr="00885E05" w:rsidRDefault="00885E05" w:rsidP="00885E05">
            <w:pPr>
              <w:numPr>
                <w:ilvl w:val="1"/>
                <w:numId w:val="36"/>
              </w:numPr>
              <w:rPr>
                <w:rFonts w:ascii="Arial" w:eastAsia="Times New Roman" w:hAnsi="Arial" w:cs="Arial"/>
                <w:color w:val="auto"/>
                <w:kern w:val="0"/>
                <w14:ligatures w14:val="standardContextual"/>
              </w:rPr>
            </w:pPr>
            <w:r w:rsidRPr="00885E05">
              <w:rPr>
                <w:rFonts w:ascii="Arial" w:eastAsia="Times New Roman" w:hAnsi="Arial" w:cs="Arial"/>
                <w:color w:val="auto"/>
                <w:kern w:val="0"/>
                <w14:ligatures w14:val="standardContextual"/>
              </w:rPr>
              <w:t>Lieska provided PowerPoint for reference</w:t>
            </w:r>
          </w:p>
          <w:p w14:paraId="78866C87" w14:textId="64A3AADC" w:rsidR="007A5535" w:rsidRPr="00A90879" w:rsidRDefault="00885E05" w:rsidP="00885E05">
            <w:pPr>
              <w:numPr>
                <w:ilvl w:val="0"/>
                <w:numId w:val="36"/>
              </w:numPr>
              <w:rPr>
                <w:rFonts w:ascii="Arial" w:eastAsia="Times New Roman" w:hAnsi="Arial" w:cs="Arial"/>
                <w:color w:val="auto"/>
                <w:kern w:val="0"/>
                <w14:ligatures w14:val="standardContextual"/>
              </w:rPr>
            </w:pPr>
            <w:r w:rsidRPr="00885E05">
              <w:rPr>
                <w:rFonts w:ascii="Arial" w:eastAsia="Times New Roman" w:hAnsi="Arial" w:cs="Arial"/>
                <w:color w:val="auto"/>
                <w:kern w:val="0"/>
                <w14:ligatures w14:val="standardContextual"/>
              </w:rPr>
              <w:t>Discussion of TRB Annual Meeting and AASHTO RAC Meeting &amp; T</w:t>
            </w:r>
            <w:r w:rsidRPr="00A90879">
              <w:rPr>
                <w:rFonts w:ascii="Arial" w:eastAsia="Times New Roman" w:hAnsi="Arial" w:cs="Arial"/>
                <w:color w:val="auto"/>
                <w:kern w:val="0"/>
                <w14:ligatures w14:val="standardContextual"/>
              </w:rPr>
              <w:t>F</w:t>
            </w:r>
            <w:r w:rsidRPr="00885E05">
              <w:rPr>
                <w:rFonts w:ascii="Arial" w:eastAsia="Times New Roman" w:hAnsi="Arial" w:cs="Arial"/>
                <w:color w:val="auto"/>
                <w:kern w:val="0"/>
                <w14:ligatures w14:val="standardContextual"/>
              </w:rPr>
              <w:t xml:space="preserve"> participation</w:t>
            </w:r>
          </w:p>
        </w:tc>
      </w:tr>
      <w:tr w:rsidR="00386FB5" w:rsidRPr="00A90879" w14:paraId="38A2BC5B" w14:textId="77777777" w:rsidTr="007A5535">
        <w:trPr>
          <w:trHeight w:val="576"/>
        </w:trPr>
        <w:tc>
          <w:tcPr>
            <w:tcW w:w="9648" w:type="dxa"/>
            <w:shd w:val="clear" w:color="auto" w:fill="E2EFD9" w:themeFill="accent6" w:themeFillTint="33"/>
            <w:vAlign w:val="center"/>
          </w:tcPr>
          <w:p w14:paraId="0F9506E6" w14:textId="62DBC378" w:rsidR="007A5535" w:rsidRPr="00A90879" w:rsidRDefault="002A6462" w:rsidP="007A5535">
            <w:pPr>
              <w:rPr>
                <w:rFonts w:ascii="Arial" w:hAnsi="Arial" w:cs="Arial"/>
                <w:b/>
                <w:bCs/>
                <w:color w:val="auto"/>
              </w:rPr>
            </w:pPr>
            <w:r w:rsidRPr="00A90879">
              <w:rPr>
                <w:rFonts w:ascii="Arial" w:hAnsi="Arial" w:cs="Arial"/>
                <w:b/>
                <w:bCs/>
                <w:color w:val="auto"/>
              </w:rPr>
              <w:t>Communicating Value</w:t>
            </w:r>
            <w:r w:rsidR="007A5535" w:rsidRPr="00A90879">
              <w:rPr>
                <w:rFonts w:ascii="Arial" w:hAnsi="Arial" w:cs="Arial"/>
                <w:b/>
                <w:bCs/>
                <w:color w:val="auto"/>
              </w:rPr>
              <w:t xml:space="preserve"> </w:t>
            </w:r>
            <w:r w:rsidR="00A602E6" w:rsidRPr="00A90879">
              <w:rPr>
                <w:rFonts w:ascii="Arial" w:hAnsi="Arial" w:cs="Arial"/>
                <w:b/>
                <w:bCs/>
                <w:color w:val="auto"/>
              </w:rPr>
              <w:t>-</w:t>
            </w:r>
            <w:r w:rsidR="007A5535" w:rsidRPr="00A90879">
              <w:rPr>
                <w:rFonts w:ascii="Arial" w:hAnsi="Arial" w:cs="Arial"/>
                <w:b/>
                <w:bCs/>
                <w:color w:val="auto"/>
              </w:rPr>
              <w:t xml:space="preserve"> Jenni Hosey/</w:t>
            </w:r>
            <w:r w:rsidR="00D808E7" w:rsidRPr="00A90879">
              <w:rPr>
                <w:rFonts w:ascii="Arial" w:hAnsi="Arial" w:cs="Arial"/>
                <w:b/>
                <w:bCs/>
                <w:color w:val="auto"/>
              </w:rPr>
              <w:t>Katie Walker</w:t>
            </w:r>
          </w:p>
          <w:p w14:paraId="38E543DA" w14:textId="77777777" w:rsidR="007A5535" w:rsidRPr="00A90879" w:rsidRDefault="007A5535" w:rsidP="007A5535">
            <w:pPr>
              <w:rPr>
                <w:rFonts w:ascii="Arial" w:hAnsi="Arial" w:cs="Arial"/>
                <w:b/>
                <w:bCs/>
                <w:color w:val="auto"/>
              </w:rPr>
            </w:pPr>
          </w:p>
          <w:p w14:paraId="795B24E1" w14:textId="00F736E4" w:rsidR="007A5535" w:rsidRPr="00A90879" w:rsidRDefault="007A5535" w:rsidP="007A5535">
            <w:pPr>
              <w:rPr>
                <w:rFonts w:ascii="Arial" w:hAnsi="Arial" w:cs="Arial"/>
                <w:b/>
                <w:bCs/>
                <w:i/>
                <w:iCs/>
                <w:color w:val="auto"/>
              </w:rPr>
            </w:pPr>
            <w:r w:rsidRPr="00A90879">
              <w:rPr>
                <w:rFonts w:ascii="Arial" w:hAnsi="Arial" w:cs="Arial"/>
                <w:b/>
                <w:bCs/>
                <w:i/>
                <w:iCs/>
                <w:color w:val="auto"/>
              </w:rPr>
              <w:t xml:space="preserve">This task force will actively monitor, support, and encourage methods and practices designed to </w:t>
            </w:r>
            <w:r w:rsidR="00427FA5" w:rsidRPr="00A90879">
              <w:rPr>
                <w:rFonts w:ascii="Arial" w:hAnsi="Arial" w:cs="Arial"/>
                <w:b/>
                <w:bCs/>
                <w:i/>
                <w:iCs/>
                <w:color w:val="auto"/>
              </w:rPr>
              <w:t xml:space="preserve">communicate </w:t>
            </w:r>
            <w:r w:rsidRPr="00A90879">
              <w:rPr>
                <w:rFonts w:ascii="Arial" w:hAnsi="Arial" w:cs="Arial"/>
                <w:b/>
                <w:bCs/>
                <w:i/>
                <w:iCs/>
                <w:color w:val="auto"/>
              </w:rPr>
              <w:t>the value of transportation research.</w:t>
            </w:r>
          </w:p>
        </w:tc>
      </w:tr>
      <w:tr w:rsidR="00386FB5" w:rsidRPr="00A90879" w14:paraId="655B4ADD" w14:textId="77777777" w:rsidTr="007A5535">
        <w:trPr>
          <w:trHeight w:val="576"/>
        </w:trPr>
        <w:tc>
          <w:tcPr>
            <w:tcW w:w="9648" w:type="dxa"/>
            <w:vAlign w:val="center"/>
          </w:tcPr>
          <w:p w14:paraId="13F627A3" w14:textId="5D37EF9B" w:rsidR="00E6480D" w:rsidRPr="00A90879" w:rsidRDefault="006F4948" w:rsidP="003A78C2">
            <w:pPr>
              <w:pStyle w:val="ListParagraph"/>
              <w:numPr>
                <w:ilvl w:val="0"/>
                <w:numId w:val="20"/>
              </w:numPr>
              <w:rPr>
                <w:rFonts w:ascii="Arial" w:eastAsiaTheme="minorHAnsi" w:hAnsi="Arial" w:cs="Arial"/>
                <w:color w:val="auto"/>
                <w:kern w:val="0"/>
                <w:sz w:val="22"/>
                <w:szCs w:val="22"/>
              </w:rPr>
            </w:pPr>
            <w:r w:rsidRPr="00A90879">
              <w:rPr>
                <w:rFonts w:ascii="Arial" w:hAnsi="Arial" w:cs="Arial"/>
                <w:sz w:val="22"/>
                <w:szCs w:val="22"/>
              </w:rPr>
              <w:t xml:space="preserve">No activity this period. </w:t>
            </w:r>
          </w:p>
        </w:tc>
      </w:tr>
      <w:tr w:rsidR="00386FB5" w:rsidRPr="00A90879" w14:paraId="0613F75D" w14:textId="77777777" w:rsidTr="00057C1C">
        <w:trPr>
          <w:trHeight w:val="576"/>
        </w:trPr>
        <w:tc>
          <w:tcPr>
            <w:tcW w:w="9648" w:type="dxa"/>
            <w:tcBorders>
              <w:bottom w:val="single" w:sz="4" w:space="0" w:color="auto"/>
            </w:tcBorders>
            <w:shd w:val="clear" w:color="auto" w:fill="E7E6E6" w:themeFill="background2"/>
            <w:vAlign w:val="center"/>
          </w:tcPr>
          <w:p w14:paraId="5DDD84BF" w14:textId="77777777" w:rsidR="00885CD7" w:rsidRPr="00A90879" w:rsidRDefault="00885CD7" w:rsidP="007A5535">
            <w:pPr>
              <w:rPr>
                <w:rFonts w:ascii="Arial" w:hAnsi="Arial" w:cs="Arial"/>
                <w:b/>
                <w:bCs/>
                <w:color w:val="auto"/>
              </w:rPr>
            </w:pPr>
            <w:r w:rsidRPr="00A90879">
              <w:rPr>
                <w:rFonts w:ascii="Arial" w:hAnsi="Arial" w:cs="Arial"/>
                <w:b/>
                <w:bCs/>
                <w:color w:val="auto"/>
              </w:rPr>
              <w:t>Other:</w:t>
            </w:r>
          </w:p>
          <w:p w14:paraId="72DDB6B0" w14:textId="77777777" w:rsidR="00784E94" w:rsidRPr="00A90879" w:rsidRDefault="00784E94" w:rsidP="007A5535">
            <w:pPr>
              <w:rPr>
                <w:rFonts w:ascii="Arial" w:hAnsi="Arial" w:cs="Arial"/>
                <w:b/>
                <w:bCs/>
                <w:color w:val="auto"/>
              </w:rPr>
            </w:pPr>
          </w:p>
          <w:p w14:paraId="55CF2038" w14:textId="7E90608A" w:rsidR="00885CD7" w:rsidRPr="00A90879" w:rsidRDefault="00F84DE0">
            <w:pPr>
              <w:pStyle w:val="ListParagraph"/>
              <w:numPr>
                <w:ilvl w:val="0"/>
                <w:numId w:val="2"/>
              </w:numPr>
              <w:rPr>
                <w:rFonts w:ascii="Arial" w:eastAsia="Times New Roman" w:hAnsi="Arial" w:cs="Arial"/>
                <w:color w:val="auto"/>
                <w:kern w:val="0"/>
                <w:sz w:val="22"/>
                <w:szCs w:val="22"/>
              </w:rPr>
            </w:pPr>
            <w:r w:rsidRPr="00A90879">
              <w:rPr>
                <w:rFonts w:ascii="Arial" w:eastAsia="Times New Roman" w:hAnsi="Arial" w:cs="Arial"/>
                <w:color w:val="auto"/>
                <w:kern w:val="0"/>
                <w:sz w:val="22"/>
                <w:szCs w:val="22"/>
              </w:rPr>
              <w:t>None</w:t>
            </w:r>
          </w:p>
        </w:tc>
      </w:tr>
      <w:tr w:rsidR="00386FB5" w:rsidRPr="002A5CBC" w14:paraId="414458FE" w14:textId="77777777" w:rsidTr="00057C1C">
        <w:trPr>
          <w:trHeight w:val="576"/>
        </w:trPr>
        <w:tc>
          <w:tcPr>
            <w:tcW w:w="9648" w:type="dxa"/>
            <w:tcBorders>
              <w:bottom w:val="single" w:sz="4" w:space="0" w:color="auto"/>
            </w:tcBorders>
            <w:shd w:val="clear" w:color="auto" w:fill="E7E6E6" w:themeFill="background2"/>
            <w:vAlign w:val="center"/>
          </w:tcPr>
          <w:p w14:paraId="4CA2D392" w14:textId="77777777" w:rsidR="007A5535" w:rsidRPr="00A90879" w:rsidRDefault="007A5535" w:rsidP="007A5535">
            <w:pPr>
              <w:rPr>
                <w:rFonts w:ascii="Arial" w:hAnsi="Arial" w:cs="Arial"/>
                <w:b/>
                <w:bCs/>
                <w:color w:val="auto"/>
              </w:rPr>
            </w:pPr>
            <w:r w:rsidRPr="00A90879">
              <w:rPr>
                <w:rFonts w:ascii="Arial" w:hAnsi="Arial" w:cs="Arial"/>
                <w:b/>
                <w:bCs/>
                <w:color w:val="auto"/>
              </w:rPr>
              <w:t>Adjourn:</w:t>
            </w:r>
          </w:p>
          <w:p w14:paraId="3850ECCA" w14:textId="5C8ECDD5" w:rsidR="007A5535" w:rsidRPr="00A90879" w:rsidRDefault="007A5535" w:rsidP="00F0604E">
            <w:pPr>
              <w:rPr>
                <w:rFonts w:ascii="Arial" w:hAnsi="Arial" w:cs="Arial"/>
                <w:color w:val="auto"/>
              </w:rPr>
            </w:pPr>
          </w:p>
          <w:p w14:paraId="419D0E8F" w14:textId="4D8F1D89" w:rsidR="007A5535" w:rsidRPr="00A90879" w:rsidRDefault="007A5535" w:rsidP="00D14F05">
            <w:pPr>
              <w:pStyle w:val="ListParagraph"/>
              <w:numPr>
                <w:ilvl w:val="0"/>
                <w:numId w:val="1"/>
              </w:numPr>
              <w:rPr>
                <w:rFonts w:ascii="Arial" w:hAnsi="Arial" w:cs="Arial"/>
                <w:b/>
                <w:bCs/>
                <w:color w:val="auto"/>
                <w:sz w:val="22"/>
                <w:szCs w:val="22"/>
              </w:rPr>
            </w:pPr>
            <w:r w:rsidRPr="00A90879">
              <w:rPr>
                <w:rFonts w:ascii="Arial" w:hAnsi="Arial" w:cs="Arial"/>
                <w:color w:val="auto"/>
                <w:sz w:val="22"/>
                <w:szCs w:val="22"/>
              </w:rPr>
              <w:t xml:space="preserve">Next meeting: </w:t>
            </w:r>
            <w:r w:rsidR="008D21AC">
              <w:rPr>
                <w:rFonts w:ascii="Arial" w:hAnsi="Arial" w:cs="Arial"/>
                <w:color w:val="auto"/>
                <w:sz w:val="22"/>
                <w:szCs w:val="22"/>
              </w:rPr>
              <w:t>2-12-26</w:t>
            </w:r>
            <w:r w:rsidR="00B17B44" w:rsidRPr="00A90879">
              <w:rPr>
                <w:rFonts w:ascii="Arial" w:hAnsi="Arial" w:cs="Arial"/>
                <w:color w:val="auto"/>
                <w:sz w:val="22"/>
                <w:szCs w:val="22"/>
              </w:rPr>
              <w:t>.</w:t>
            </w:r>
            <w:r w:rsidR="00ED3758" w:rsidRPr="00A90879">
              <w:rPr>
                <w:rFonts w:ascii="Arial" w:hAnsi="Arial" w:cs="Arial"/>
                <w:color w:val="auto"/>
                <w:sz w:val="22"/>
                <w:szCs w:val="22"/>
              </w:rPr>
              <w:t xml:space="preserve"> </w:t>
            </w:r>
          </w:p>
        </w:tc>
      </w:tr>
    </w:tbl>
    <w:p w14:paraId="3F53B1B0" w14:textId="77777777" w:rsidR="003B2BB8" w:rsidRPr="002A5CBC" w:rsidRDefault="003B2BB8" w:rsidP="000606AF">
      <w:pPr>
        <w:spacing w:line="276" w:lineRule="auto"/>
        <w:rPr>
          <w:rFonts w:ascii="Arial" w:hAnsi="Arial" w:cs="Arial"/>
          <w:color w:val="auto"/>
          <w:sz w:val="24"/>
          <w:szCs w:val="24"/>
        </w:rPr>
      </w:pPr>
    </w:p>
    <w:sectPr w:rsidR="003B2BB8" w:rsidRPr="002A5CB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D767" w14:textId="77777777" w:rsidR="00EA68C8" w:rsidRDefault="00EA68C8">
      <w:r>
        <w:separator/>
      </w:r>
    </w:p>
  </w:endnote>
  <w:endnote w:type="continuationSeparator" w:id="0">
    <w:p w14:paraId="1B4731F2" w14:textId="77777777" w:rsidR="00EA68C8" w:rsidRDefault="00E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aramond Pro">
    <w:charset w:val="00"/>
    <w:family w:val="auto"/>
    <w:pitch w:val="default"/>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2313"/>
      <w:docPartObj>
        <w:docPartGallery w:val="Page Numbers (Bottom of Page)"/>
        <w:docPartUnique/>
      </w:docPartObj>
    </w:sdtPr>
    <w:sdtContent>
      <w:p w14:paraId="5C717C41" w14:textId="77777777" w:rsidR="00262246" w:rsidRDefault="00D8421B">
        <w:pPr>
          <w:pStyle w:val="Footer"/>
        </w:pPr>
        <w:r w:rsidRPr="00AF027E">
          <w:tab/>
        </w:r>
      </w:p>
    </w:sdtContent>
  </w:sdt>
  <w:p w14:paraId="08B8BE0E" w14:textId="77777777" w:rsidR="00262246" w:rsidRDefault="0026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226" w14:textId="77777777" w:rsidR="00EA68C8" w:rsidRDefault="00EA68C8">
      <w:r>
        <w:separator/>
      </w:r>
    </w:p>
  </w:footnote>
  <w:footnote w:type="continuationSeparator" w:id="0">
    <w:p w14:paraId="40856F37" w14:textId="77777777" w:rsidR="00EA68C8" w:rsidRDefault="00EA6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13"/>
    <w:multiLevelType w:val="hybridMultilevel"/>
    <w:tmpl w:val="4A36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5433F8"/>
    <w:multiLevelType w:val="hybridMultilevel"/>
    <w:tmpl w:val="80F4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EC0525"/>
    <w:multiLevelType w:val="hybridMultilevel"/>
    <w:tmpl w:val="3C7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7717"/>
    <w:multiLevelType w:val="multilevel"/>
    <w:tmpl w:val="1C80A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16CB9"/>
    <w:multiLevelType w:val="hybridMultilevel"/>
    <w:tmpl w:val="F7D40774"/>
    <w:lvl w:ilvl="0" w:tplc="48D69EEA">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9A93FFD"/>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37A3"/>
    <w:multiLevelType w:val="hybridMultilevel"/>
    <w:tmpl w:val="3D44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B30D2"/>
    <w:multiLevelType w:val="hybridMultilevel"/>
    <w:tmpl w:val="DE5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A026F"/>
    <w:multiLevelType w:val="hybridMultilevel"/>
    <w:tmpl w:val="FC2E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91FBF"/>
    <w:multiLevelType w:val="hybridMultilevel"/>
    <w:tmpl w:val="2F3E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6242A0"/>
    <w:multiLevelType w:val="hybridMultilevel"/>
    <w:tmpl w:val="7BDC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09304D"/>
    <w:multiLevelType w:val="hybridMultilevel"/>
    <w:tmpl w:val="AEF8D8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AB2F36"/>
    <w:multiLevelType w:val="hybridMultilevel"/>
    <w:tmpl w:val="D348F0E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CBCAC55"/>
    <w:multiLevelType w:val="hybridMultilevel"/>
    <w:tmpl w:val="E59E8E22"/>
    <w:lvl w:ilvl="0" w:tplc="10E441A2">
      <w:start w:val="1"/>
      <w:numFmt w:val="bullet"/>
      <w:lvlText w:val=""/>
      <w:lvlJc w:val="left"/>
      <w:pPr>
        <w:ind w:left="720" w:hanging="360"/>
      </w:pPr>
      <w:rPr>
        <w:rFonts w:ascii="Symbol" w:hAnsi="Symbol" w:hint="default"/>
      </w:rPr>
    </w:lvl>
    <w:lvl w:ilvl="1" w:tplc="2F1A81B6">
      <w:start w:val="1"/>
      <w:numFmt w:val="bullet"/>
      <w:lvlText w:val="o"/>
      <w:lvlJc w:val="left"/>
      <w:pPr>
        <w:ind w:left="1440" w:hanging="360"/>
      </w:pPr>
      <w:rPr>
        <w:rFonts w:ascii="Courier New" w:hAnsi="Courier New" w:hint="default"/>
      </w:rPr>
    </w:lvl>
    <w:lvl w:ilvl="2" w:tplc="90A8016E">
      <w:start w:val="1"/>
      <w:numFmt w:val="bullet"/>
      <w:lvlText w:val=""/>
      <w:lvlJc w:val="left"/>
      <w:pPr>
        <w:ind w:left="2160" w:hanging="360"/>
      </w:pPr>
      <w:rPr>
        <w:rFonts w:ascii="Wingdings" w:hAnsi="Wingdings" w:hint="default"/>
      </w:rPr>
    </w:lvl>
    <w:lvl w:ilvl="3" w:tplc="1D8AB8F4">
      <w:start w:val="1"/>
      <w:numFmt w:val="bullet"/>
      <w:lvlText w:val=""/>
      <w:lvlJc w:val="left"/>
      <w:pPr>
        <w:ind w:left="2880" w:hanging="360"/>
      </w:pPr>
      <w:rPr>
        <w:rFonts w:ascii="Symbol" w:hAnsi="Symbol" w:hint="default"/>
      </w:rPr>
    </w:lvl>
    <w:lvl w:ilvl="4" w:tplc="09648D72">
      <w:start w:val="1"/>
      <w:numFmt w:val="bullet"/>
      <w:lvlText w:val="o"/>
      <w:lvlJc w:val="left"/>
      <w:pPr>
        <w:ind w:left="3600" w:hanging="360"/>
      </w:pPr>
      <w:rPr>
        <w:rFonts w:ascii="Courier New" w:hAnsi="Courier New" w:hint="default"/>
      </w:rPr>
    </w:lvl>
    <w:lvl w:ilvl="5" w:tplc="ED789918">
      <w:start w:val="1"/>
      <w:numFmt w:val="bullet"/>
      <w:lvlText w:val=""/>
      <w:lvlJc w:val="left"/>
      <w:pPr>
        <w:ind w:left="4320" w:hanging="360"/>
      </w:pPr>
      <w:rPr>
        <w:rFonts w:ascii="Wingdings" w:hAnsi="Wingdings" w:hint="default"/>
      </w:rPr>
    </w:lvl>
    <w:lvl w:ilvl="6" w:tplc="DCE2455C">
      <w:start w:val="1"/>
      <w:numFmt w:val="bullet"/>
      <w:lvlText w:val=""/>
      <w:lvlJc w:val="left"/>
      <w:pPr>
        <w:ind w:left="5040" w:hanging="360"/>
      </w:pPr>
      <w:rPr>
        <w:rFonts w:ascii="Symbol" w:hAnsi="Symbol" w:hint="default"/>
      </w:rPr>
    </w:lvl>
    <w:lvl w:ilvl="7" w:tplc="3978FE3A">
      <w:start w:val="1"/>
      <w:numFmt w:val="bullet"/>
      <w:lvlText w:val="o"/>
      <w:lvlJc w:val="left"/>
      <w:pPr>
        <w:ind w:left="5760" w:hanging="360"/>
      </w:pPr>
      <w:rPr>
        <w:rFonts w:ascii="Courier New" w:hAnsi="Courier New" w:hint="default"/>
      </w:rPr>
    </w:lvl>
    <w:lvl w:ilvl="8" w:tplc="84C84E6A">
      <w:start w:val="1"/>
      <w:numFmt w:val="bullet"/>
      <w:lvlText w:val=""/>
      <w:lvlJc w:val="left"/>
      <w:pPr>
        <w:ind w:left="6480" w:hanging="360"/>
      </w:pPr>
      <w:rPr>
        <w:rFonts w:ascii="Wingdings" w:hAnsi="Wingdings" w:hint="default"/>
      </w:rPr>
    </w:lvl>
  </w:abstractNum>
  <w:abstractNum w:abstractNumId="14" w15:restartNumberingAfterBreak="0">
    <w:nsid w:val="21DB7501"/>
    <w:multiLevelType w:val="hybridMultilevel"/>
    <w:tmpl w:val="D4D2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724AD"/>
    <w:multiLevelType w:val="hybridMultilevel"/>
    <w:tmpl w:val="9184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CB086F"/>
    <w:multiLevelType w:val="hybridMultilevel"/>
    <w:tmpl w:val="E5D8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6F26DC"/>
    <w:multiLevelType w:val="hybridMultilevel"/>
    <w:tmpl w:val="063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87C5E"/>
    <w:multiLevelType w:val="hybridMultilevel"/>
    <w:tmpl w:val="09F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A7F0C"/>
    <w:multiLevelType w:val="hybridMultilevel"/>
    <w:tmpl w:val="811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82479"/>
    <w:multiLevelType w:val="hybridMultilevel"/>
    <w:tmpl w:val="518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3E4"/>
    <w:multiLevelType w:val="hybridMultilevel"/>
    <w:tmpl w:val="E548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572CD"/>
    <w:multiLevelType w:val="multilevel"/>
    <w:tmpl w:val="3E48AF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2A0F73"/>
    <w:multiLevelType w:val="multilevel"/>
    <w:tmpl w:val="A166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15627"/>
    <w:multiLevelType w:val="hybridMultilevel"/>
    <w:tmpl w:val="EDD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23588"/>
    <w:multiLevelType w:val="hybridMultilevel"/>
    <w:tmpl w:val="6778C6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5F2EF0"/>
    <w:multiLevelType w:val="multilevel"/>
    <w:tmpl w:val="B280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04AFC"/>
    <w:multiLevelType w:val="hybridMultilevel"/>
    <w:tmpl w:val="C0C61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A98AB"/>
    <w:multiLevelType w:val="hybridMultilevel"/>
    <w:tmpl w:val="811C966C"/>
    <w:lvl w:ilvl="0" w:tplc="110C7FB8">
      <w:start w:val="1"/>
      <w:numFmt w:val="bullet"/>
      <w:lvlText w:val=""/>
      <w:lvlJc w:val="left"/>
      <w:pPr>
        <w:ind w:left="720" w:hanging="360"/>
      </w:pPr>
      <w:rPr>
        <w:rFonts w:ascii="Symbol" w:hAnsi="Symbol" w:hint="default"/>
      </w:rPr>
    </w:lvl>
    <w:lvl w:ilvl="1" w:tplc="12FA6D62">
      <w:start w:val="1"/>
      <w:numFmt w:val="bullet"/>
      <w:lvlText w:val="o"/>
      <w:lvlJc w:val="left"/>
      <w:pPr>
        <w:ind w:left="1440" w:hanging="360"/>
      </w:pPr>
      <w:rPr>
        <w:rFonts w:ascii="Courier New" w:hAnsi="Courier New" w:cs="Times New Roman" w:hint="default"/>
      </w:rPr>
    </w:lvl>
    <w:lvl w:ilvl="2" w:tplc="AA0C3F28">
      <w:start w:val="1"/>
      <w:numFmt w:val="bullet"/>
      <w:lvlText w:val=""/>
      <w:lvlJc w:val="left"/>
      <w:pPr>
        <w:ind w:left="2160" w:hanging="360"/>
      </w:pPr>
      <w:rPr>
        <w:rFonts w:ascii="Wingdings" w:hAnsi="Wingdings" w:hint="default"/>
      </w:rPr>
    </w:lvl>
    <w:lvl w:ilvl="3" w:tplc="66B47364">
      <w:start w:val="1"/>
      <w:numFmt w:val="bullet"/>
      <w:lvlText w:val=""/>
      <w:lvlJc w:val="left"/>
      <w:pPr>
        <w:ind w:left="2880" w:hanging="360"/>
      </w:pPr>
      <w:rPr>
        <w:rFonts w:ascii="Symbol" w:hAnsi="Symbol" w:hint="default"/>
      </w:rPr>
    </w:lvl>
    <w:lvl w:ilvl="4" w:tplc="61208C78">
      <w:start w:val="1"/>
      <w:numFmt w:val="bullet"/>
      <w:lvlText w:val="o"/>
      <w:lvlJc w:val="left"/>
      <w:pPr>
        <w:ind w:left="3600" w:hanging="360"/>
      </w:pPr>
      <w:rPr>
        <w:rFonts w:ascii="Courier New" w:hAnsi="Courier New" w:cs="Times New Roman" w:hint="default"/>
      </w:rPr>
    </w:lvl>
    <w:lvl w:ilvl="5" w:tplc="6BE83870">
      <w:start w:val="1"/>
      <w:numFmt w:val="bullet"/>
      <w:lvlText w:val=""/>
      <w:lvlJc w:val="left"/>
      <w:pPr>
        <w:ind w:left="4320" w:hanging="360"/>
      </w:pPr>
      <w:rPr>
        <w:rFonts w:ascii="Wingdings" w:hAnsi="Wingdings" w:hint="default"/>
      </w:rPr>
    </w:lvl>
    <w:lvl w:ilvl="6" w:tplc="9F70F512">
      <w:start w:val="1"/>
      <w:numFmt w:val="bullet"/>
      <w:lvlText w:val=""/>
      <w:lvlJc w:val="left"/>
      <w:pPr>
        <w:ind w:left="5040" w:hanging="360"/>
      </w:pPr>
      <w:rPr>
        <w:rFonts w:ascii="Symbol" w:hAnsi="Symbol" w:hint="default"/>
      </w:rPr>
    </w:lvl>
    <w:lvl w:ilvl="7" w:tplc="573E8258">
      <w:start w:val="1"/>
      <w:numFmt w:val="bullet"/>
      <w:lvlText w:val="o"/>
      <w:lvlJc w:val="left"/>
      <w:pPr>
        <w:ind w:left="5760" w:hanging="360"/>
      </w:pPr>
      <w:rPr>
        <w:rFonts w:ascii="Courier New" w:hAnsi="Courier New" w:cs="Times New Roman" w:hint="default"/>
      </w:rPr>
    </w:lvl>
    <w:lvl w:ilvl="8" w:tplc="F1B2ED96">
      <w:start w:val="1"/>
      <w:numFmt w:val="bullet"/>
      <w:lvlText w:val=""/>
      <w:lvlJc w:val="left"/>
      <w:pPr>
        <w:ind w:left="6480" w:hanging="360"/>
      </w:pPr>
      <w:rPr>
        <w:rFonts w:ascii="Wingdings" w:hAnsi="Wingdings" w:hint="default"/>
      </w:rPr>
    </w:lvl>
  </w:abstractNum>
  <w:abstractNum w:abstractNumId="29" w15:restartNumberingAfterBreak="0">
    <w:nsid w:val="577C9DC2"/>
    <w:multiLevelType w:val="hybridMultilevel"/>
    <w:tmpl w:val="4B4C2864"/>
    <w:lvl w:ilvl="0" w:tplc="EE8E7B02">
      <w:start w:val="1"/>
      <w:numFmt w:val="bullet"/>
      <w:lvlText w:val=""/>
      <w:lvlJc w:val="left"/>
      <w:pPr>
        <w:ind w:left="720" w:hanging="360"/>
      </w:pPr>
      <w:rPr>
        <w:rFonts w:ascii="Symbol" w:hAnsi="Symbol" w:hint="default"/>
      </w:rPr>
    </w:lvl>
    <w:lvl w:ilvl="1" w:tplc="86700C4A">
      <w:start w:val="1"/>
      <w:numFmt w:val="bullet"/>
      <w:lvlText w:val="o"/>
      <w:lvlJc w:val="left"/>
      <w:pPr>
        <w:ind w:left="1440" w:hanging="360"/>
      </w:pPr>
      <w:rPr>
        <w:rFonts w:ascii="Courier New" w:hAnsi="Courier New" w:hint="default"/>
      </w:rPr>
    </w:lvl>
    <w:lvl w:ilvl="2" w:tplc="F0BA96C6">
      <w:start w:val="1"/>
      <w:numFmt w:val="bullet"/>
      <w:lvlText w:val=""/>
      <w:lvlJc w:val="left"/>
      <w:pPr>
        <w:ind w:left="2160" w:hanging="360"/>
      </w:pPr>
      <w:rPr>
        <w:rFonts w:ascii="Wingdings" w:hAnsi="Wingdings" w:hint="default"/>
      </w:rPr>
    </w:lvl>
    <w:lvl w:ilvl="3" w:tplc="97868076">
      <w:start w:val="1"/>
      <w:numFmt w:val="bullet"/>
      <w:lvlText w:val=""/>
      <w:lvlJc w:val="left"/>
      <w:pPr>
        <w:ind w:left="2880" w:hanging="360"/>
      </w:pPr>
      <w:rPr>
        <w:rFonts w:ascii="Symbol" w:hAnsi="Symbol" w:hint="default"/>
      </w:rPr>
    </w:lvl>
    <w:lvl w:ilvl="4" w:tplc="CADCCEC8">
      <w:start w:val="1"/>
      <w:numFmt w:val="bullet"/>
      <w:lvlText w:val="o"/>
      <w:lvlJc w:val="left"/>
      <w:pPr>
        <w:ind w:left="3600" w:hanging="360"/>
      </w:pPr>
      <w:rPr>
        <w:rFonts w:ascii="Courier New" w:hAnsi="Courier New" w:hint="default"/>
      </w:rPr>
    </w:lvl>
    <w:lvl w:ilvl="5" w:tplc="53043476">
      <w:start w:val="1"/>
      <w:numFmt w:val="bullet"/>
      <w:lvlText w:val=""/>
      <w:lvlJc w:val="left"/>
      <w:pPr>
        <w:ind w:left="4320" w:hanging="360"/>
      </w:pPr>
      <w:rPr>
        <w:rFonts w:ascii="Wingdings" w:hAnsi="Wingdings" w:hint="default"/>
      </w:rPr>
    </w:lvl>
    <w:lvl w:ilvl="6" w:tplc="0FF0E1D6">
      <w:start w:val="1"/>
      <w:numFmt w:val="bullet"/>
      <w:lvlText w:val=""/>
      <w:lvlJc w:val="left"/>
      <w:pPr>
        <w:ind w:left="5040" w:hanging="360"/>
      </w:pPr>
      <w:rPr>
        <w:rFonts w:ascii="Symbol" w:hAnsi="Symbol" w:hint="default"/>
      </w:rPr>
    </w:lvl>
    <w:lvl w:ilvl="7" w:tplc="4D7AD78E">
      <w:start w:val="1"/>
      <w:numFmt w:val="bullet"/>
      <w:lvlText w:val="o"/>
      <w:lvlJc w:val="left"/>
      <w:pPr>
        <w:ind w:left="5760" w:hanging="360"/>
      </w:pPr>
      <w:rPr>
        <w:rFonts w:ascii="Courier New" w:hAnsi="Courier New" w:hint="default"/>
      </w:rPr>
    </w:lvl>
    <w:lvl w:ilvl="8" w:tplc="01F219F6">
      <w:start w:val="1"/>
      <w:numFmt w:val="bullet"/>
      <w:lvlText w:val=""/>
      <w:lvlJc w:val="left"/>
      <w:pPr>
        <w:ind w:left="6480" w:hanging="360"/>
      </w:pPr>
      <w:rPr>
        <w:rFonts w:ascii="Wingdings" w:hAnsi="Wingdings" w:hint="default"/>
      </w:rPr>
    </w:lvl>
  </w:abstractNum>
  <w:abstractNum w:abstractNumId="30" w15:restartNumberingAfterBreak="0">
    <w:nsid w:val="592C2B30"/>
    <w:multiLevelType w:val="hybridMultilevel"/>
    <w:tmpl w:val="19C4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D08B9"/>
    <w:multiLevelType w:val="multilevel"/>
    <w:tmpl w:val="82464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850E5"/>
    <w:multiLevelType w:val="hybridMultilevel"/>
    <w:tmpl w:val="272A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6F5536"/>
    <w:multiLevelType w:val="hybridMultilevel"/>
    <w:tmpl w:val="EB969F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F526BFB"/>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F73462"/>
    <w:multiLevelType w:val="hybridMultilevel"/>
    <w:tmpl w:val="669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57FED"/>
    <w:multiLevelType w:val="hybridMultilevel"/>
    <w:tmpl w:val="1624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173FCC"/>
    <w:multiLevelType w:val="hybridMultilevel"/>
    <w:tmpl w:val="738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A5E74"/>
    <w:multiLevelType w:val="hybridMultilevel"/>
    <w:tmpl w:val="9176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2549274">
    <w:abstractNumId w:val="17"/>
  </w:num>
  <w:num w:numId="2" w16cid:durableId="140001809">
    <w:abstractNumId w:val="23"/>
  </w:num>
  <w:num w:numId="3" w16cid:durableId="424151822">
    <w:abstractNumId w:val="16"/>
  </w:num>
  <w:num w:numId="4" w16cid:durableId="1003095508">
    <w:abstractNumId w:val="24"/>
  </w:num>
  <w:num w:numId="5" w16cid:durableId="1104501867">
    <w:abstractNumId w:val="34"/>
  </w:num>
  <w:num w:numId="6" w16cid:durableId="1242058683">
    <w:abstractNumId w:val="5"/>
  </w:num>
  <w:num w:numId="7" w16cid:durableId="213659812">
    <w:abstractNumId w:val="22"/>
  </w:num>
  <w:num w:numId="8" w16cid:durableId="1465464155">
    <w:abstractNumId w:val="18"/>
  </w:num>
  <w:num w:numId="9" w16cid:durableId="473764891">
    <w:abstractNumId w:val="7"/>
  </w:num>
  <w:num w:numId="10" w16cid:durableId="442766308">
    <w:abstractNumId w:val="20"/>
  </w:num>
  <w:num w:numId="11" w16cid:durableId="1579317764">
    <w:abstractNumId w:val="14"/>
  </w:num>
  <w:num w:numId="12" w16cid:durableId="2130270642">
    <w:abstractNumId w:val="37"/>
  </w:num>
  <w:num w:numId="13" w16cid:durableId="703168094">
    <w:abstractNumId w:val="21"/>
  </w:num>
  <w:num w:numId="14" w16cid:durableId="1987467539">
    <w:abstractNumId w:val="1"/>
  </w:num>
  <w:num w:numId="15" w16cid:durableId="193467123">
    <w:abstractNumId w:val="19"/>
  </w:num>
  <w:num w:numId="16" w16cid:durableId="950434563">
    <w:abstractNumId w:val="35"/>
  </w:num>
  <w:num w:numId="17" w16cid:durableId="1556046918">
    <w:abstractNumId w:val="6"/>
  </w:num>
  <w:num w:numId="18" w16cid:durableId="1581940556">
    <w:abstractNumId w:val="0"/>
  </w:num>
  <w:num w:numId="19" w16cid:durableId="1369336359">
    <w:abstractNumId w:val="25"/>
  </w:num>
  <w:num w:numId="20" w16cid:durableId="804078468">
    <w:abstractNumId w:val="11"/>
  </w:num>
  <w:num w:numId="21" w16cid:durableId="1610355488">
    <w:abstractNumId w:val="12"/>
  </w:num>
  <w:num w:numId="22" w16cid:durableId="1083919951">
    <w:abstractNumId w:val="33"/>
  </w:num>
  <w:num w:numId="23" w16cid:durableId="770054170">
    <w:abstractNumId w:val="10"/>
  </w:num>
  <w:num w:numId="24" w16cid:durableId="1585332546">
    <w:abstractNumId w:val="9"/>
  </w:num>
  <w:num w:numId="25" w16cid:durableId="734553063">
    <w:abstractNumId w:val="31"/>
  </w:num>
  <w:num w:numId="26" w16cid:durableId="481584114">
    <w:abstractNumId w:val="13"/>
  </w:num>
  <w:num w:numId="27" w16cid:durableId="1279139460">
    <w:abstractNumId w:val="29"/>
  </w:num>
  <w:num w:numId="28" w16cid:durableId="461659862">
    <w:abstractNumId w:val="26"/>
  </w:num>
  <w:num w:numId="29" w16cid:durableId="1340698822">
    <w:abstractNumId w:val="3"/>
  </w:num>
  <w:num w:numId="30" w16cid:durableId="1034887513">
    <w:abstractNumId w:val="38"/>
  </w:num>
  <w:num w:numId="31" w16cid:durableId="766148186">
    <w:abstractNumId w:val="2"/>
  </w:num>
  <w:num w:numId="32" w16cid:durableId="1671564623">
    <w:abstractNumId w:val="27"/>
  </w:num>
  <w:num w:numId="33" w16cid:durableId="1802919682">
    <w:abstractNumId w:val="8"/>
  </w:num>
  <w:num w:numId="34" w16cid:durableId="177280241">
    <w:abstractNumId w:val="36"/>
  </w:num>
  <w:num w:numId="35" w16cid:durableId="1397849898">
    <w:abstractNumId w:val="4"/>
  </w:num>
  <w:num w:numId="36" w16cid:durableId="259065878">
    <w:abstractNumId w:val="15"/>
  </w:num>
  <w:num w:numId="37" w16cid:durableId="470172190">
    <w:abstractNumId w:val="29"/>
  </w:num>
  <w:num w:numId="38" w16cid:durableId="1773237667">
    <w:abstractNumId w:val="32"/>
  </w:num>
  <w:num w:numId="39" w16cid:durableId="596866982">
    <w:abstractNumId w:val="28"/>
  </w:num>
  <w:num w:numId="40" w16cid:durableId="269699313">
    <w:abstractNumId w:val="20"/>
    <w:lvlOverride w:ilvl="0"/>
    <w:lvlOverride w:ilvl="1"/>
    <w:lvlOverride w:ilvl="2"/>
    <w:lvlOverride w:ilvl="3"/>
    <w:lvlOverride w:ilvl="4"/>
    <w:lvlOverride w:ilvl="5"/>
    <w:lvlOverride w:ilvl="6"/>
    <w:lvlOverride w:ilvl="7"/>
    <w:lvlOverride w:ilvl="8"/>
  </w:num>
  <w:num w:numId="41" w16cid:durableId="476840548">
    <w:abstractNumId w:val="14"/>
    <w:lvlOverride w:ilvl="0"/>
    <w:lvlOverride w:ilvl="1"/>
    <w:lvlOverride w:ilvl="2"/>
    <w:lvlOverride w:ilvl="3"/>
    <w:lvlOverride w:ilvl="4"/>
    <w:lvlOverride w:ilvl="5"/>
    <w:lvlOverride w:ilvl="6"/>
    <w:lvlOverride w:ilvl="7"/>
    <w:lvlOverride w:ilvl="8"/>
  </w:num>
  <w:num w:numId="42" w16cid:durableId="690187782">
    <w:abstractNumId w:val="37"/>
    <w:lvlOverride w:ilvl="0"/>
    <w:lvlOverride w:ilvl="1"/>
    <w:lvlOverride w:ilvl="2"/>
    <w:lvlOverride w:ilvl="3"/>
    <w:lvlOverride w:ilvl="4"/>
    <w:lvlOverride w:ilvl="5"/>
    <w:lvlOverride w:ilvl="6"/>
    <w:lvlOverride w:ilvl="7"/>
    <w:lvlOverride w:ilvl="8"/>
  </w:num>
  <w:num w:numId="43" w16cid:durableId="16516396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jK3sDA1NDQyNTRS0lEKTi0uzszPAykwMqgFAHdsrT0tAAAA"/>
  </w:docVars>
  <w:rsids>
    <w:rsidRoot w:val="00155727"/>
    <w:rsid w:val="00002593"/>
    <w:rsid w:val="00005AFA"/>
    <w:rsid w:val="00007923"/>
    <w:rsid w:val="00016230"/>
    <w:rsid w:val="00016B9B"/>
    <w:rsid w:val="00017886"/>
    <w:rsid w:val="00021961"/>
    <w:rsid w:val="000251C1"/>
    <w:rsid w:val="00026BE0"/>
    <w:rsid w:val="00030303"/>
    <w:rsid w:val="00030B07"/>
    <w:rsid w:val="0003344A"/>
    <w:rsid w:val="00033C65"/>
    <w:rsid w:val="00035D3F"/>
    <w:rsid w:val="00037101"/>
    <w:rsid w:val="00041D66"/>
    <w:rsid w:val="0004243A"/>
    <w:rsid w:val="00046479"/>
    <w:rsid w:val="00046E8D"/>
    <w:rsid w:val="00047FE8"/>
    <w:rsid w:val="0005319B"/>
    <w:rsid w:val="0005574F"/>
    <w:rsid w:val="00055774"/>
    <w:rsid w:val="00057BDC"/>
    <w:rsid w:val="00057C1C"/>
    <w:rsid w:val="00060561"/>
    <w:rsid w:val="000606AF"/>
    <w:rsid w:val="00071B5D"/>
    <w:rsid w:val="00071F69"/>
    <w:rsid w:val="0007471A"/>
    <w:rsid w:val="0007775D"/>
    <w:rsid w:val="00081522"/>
    <w:rsid w:val="000836F4"/>
    <w:rsid w:val="00091614"/>
    <w:rsid w:val="00094B28"/>
    <w:rsid w:val="00095009"/>
    <w:rsid w:val="000A21A4"/>
    <w:rsid w:val="000A280D"/>
    <w:rsid w:val="000B2351"/>
    <w:rsid w:val="000B455E"/>
    <w:rsid w:val="000B4C68"/>
    <w:rsid w:val="000B68CE"/>
    <w:rsid w:val="000C1090"/>
    <w:rsid w:val="000C1362"/>
    <w:rsid w:val="000C1FD0"/>
    <w:rsid w:val="000C3F69"/>
    <w:rsid w:val="000D300E"/>
    <w:rsid w:val="000D53C0"/>
    <w:rsid w:val="000D5753"/>
    <w:rsid w:val="000D670F"/>
    <w:rsid w:val="000D7516"/>
    <w:rsid w:val="000D78CC"/>
    <w:rsid w:val="000E1E18"/>
    <w:rsid w:val="000E1E33"/>
    <w:rsid w:val="000E44DC"/>
    <w:rsid w:val="000E48D9"/>
    <w:rsid w:val="000F13F6"/>
    <w:rsid w:val="000F147B"/>
    <w:rsid w:val="000F2483"/>
    <w:rsid w:val="000F4B10"/>
    <w:rsid w:val="001038B8"/>
    <w:rsid w:val="00103CB5"/>
    <w:rsid w:val="00107A8A"/>
    <w:rsid w:val="00113334"/>
    <w:rsid w:val="0011508B"/>
    <w:rsid w:val="00117154"/>
    <w:rsid w:val="00117A8C"/>
    <w:rsid w:val="0012367C"/>
    <w:rsid w:val="001239DF"/>
    <w:rsid w:val="001303CA"/>
    <w:rsid w:val="00130B9A"/>
    <w:rsid w:val="00135360"/>
    <w:rsid w:val="00137FE3"/>
    <w:rsid w:val="001438DC"/>
    <w:rsid w:val="00150270"/>
    <w:rsid w:val="00155727"/>
    <w:rsid w:val="00156043"/>
    <w:rsid w:val="001674A1"/>
    <w:rsid w:val="001704E4"/>
    <w:rsid w:val="0017187C"/>
    <w:rsid w:val="00173090"/>
    <w:rsid w:val="0017622E"/>
    <w:rsid w:val="00177B8D"/>
    <w:rsid w:val="00181960"/>
    <w:rsid w:val="0018735D"/>
    <w:rsid w:val="0019238C"/>
    <w:rsid w:val="00193A10"/>
    <w:rsid w:val="00193A2F"/>
    <w:rsid w:val="00196A74"/>
    <w:rsid w:val="001A39EA"/>
    <w:rsid w:val="001B01EA"/>
    <w:rsid w:val="001B235E"/>
    <w:rsid w:val="001B341A"/>
    <w:rsid w:val="001B404D"/>
    <w:rsid w:val="001C0FF8"/>
    <w:rsid w:val="001C6A70"/>
    <w:rsid w:val="001D035B"/>
    <w:rsid w:val="001D4158"/>
    <w:rsid w:val="001D78C1"/>
    <w:rsid w:val="001F05CF"/>
    <w:rsid w:val="001F1112"/>
    <w:rsid w:val="001F228E"/>
    <w:rsid w:val="001F24F8"/>
    <w:rsid w:val="001F4DB1"/>
    <w:rsid w:val="001F6478"/>
    <w:rsid w:val="001F6BD3"/>
    <w:rsid w:val="001F6F49"/>
    <w:rsid w:val="001F726D"/>
    <w:rsid w:val="0020186E"/>
    <w:rsid w:val="002019AA"/>
    <w:rsid w:val="00201BEF"/>
    <w:rsid w:val="00201D57"/>
    <w:rsid w:val="002035AF"/>
    <w:rsid w:val="0020450B"/>
    <w:rsid w:val="00207C29"/>
    <w:rsid w:val="002124E9"/>
    <w:rsid w:val="00215463"/>
    <w:rsid w:val="00216CCA"/>
    <w:rsid w:val="00221D1E"/>
    <w:rsid w:val="00222CFE"/>
    <w:rsid w:val="00231D4C"/>
    <w:rsid w:val="002352AE"/>
    <w:rsid w:val="0025166C"/>
    <w:rsid w:val="00251A1F"/>
    <w:rsid w:val="00260AA8"/>
    <w:rsid w:val="002611F5"/>
    <w:rsid w:val="00261BD8"/>
    <w:rsid w:val="00262246"/>
    <w:rsid w:val="00262B39"/>
    <w:rsid w:val="002710FD"/>
    <w:rsid w:val="0027318A"/>
    <w:rsid w:val="00274583"/>
    <w:rsid w:val="00274C69"/>
    <w:rsid w:val="00280A7E"/>
    <w:rsid w:val="00284E23"/>
    <w:rsid w:val="00284EB1"/>
    <w:rsid w:val="002933AA"/>
    <w:rsid w:val="00294F97"/>
    <w:rsid w:val="00296BA8"/>
    <w:rsid w:val="00297239"/>
    <w:rsid w:val="002A1C00"/>
    <w:rsid w:val="002A3221"/>
    <w:rsid w:val="002A49FA"/>
    <w:rsid w:val="002A5CBC"/>
    <w:rsid w:val="002A6462"/>
    <w:rsid w:val="002B40BB"/>
    <w:rsid w:val="002B4B48"/>
    <w:rsid w:val="002C30D7"/>
    <w:rsid w:val="002C57EF"/>
    <w:rsid w:val="002D7061"/>
    <w:rsid w:val="002E05C7"/>
    <w:rsid w:val="002E6D3C"/>
    <w:rsid w:val="002F2939"/>
    <w:rsid w:val="00300DAC"/>
    <w:rsid w:val="00301475"/>
    <w:rsid w:val="0030177F"/>
    <w:rsid w:val="003054A9"/>
    <w:rsid w:val="00305D33"/>
    <w:rsid w:val="00313818"/>
    <w:rsid w:val="0031555A"/>
    <w:rsid w:val="0031673F"/>
    <w:rsid w:val="003224D8"/>
    <w:rsid w:val="003302EA"/>
    <w:rsid w:val="00333957"/>
    <w:rsid w:val="00335B51"/>
    <w:rsid w:val="0033677A"/>
    <w:rsid w:val="00342EC0"/>
    <w:rsid w:val="0034487D"/>
    <w:rsid w:val="00350CAF"/>
    <w:rsid w:val="00352DD4"/>
    <w:rsid w:val="003562F2"/>
    <w:rsid w:val="00357196"/>
    <w:rsid w:val="0036250F"/>
    <w:rsid w:val="00362D6C"/>
    <w:rsid w:val="003647C1"/>
    <w:rsid w:val="00364E10"/>
    <w:rsid w:val="0037504C"/>
    <w:rsid w:val="00383756"/>
    <w:rsid w:val="00383AF6"/>
    <w:rsid w:val="0038570A"/>
    <w:rsid w:val="00386FB5"/>
    <w:rsid w:val="00387AE8"/>
    <w:rsid w:val="00392927"/>
    <w:rsid w:val="00396E43"/>
    <w:rsid w:val="003A00A6"/>
    <w:rsid w:val="003A76A7"/>
    <w:rsid w:val="003A78C2"/>
    <w:rsid w:val="003B15E1"/>
    <w:rsid w:val="003B284C"/>
    <w:rsid w:val="003B2BB8"/>
    <w:rsid w:val="003B646B"/>
    <w:rsid w:val="003C2D35"/>
    <w:rsid w:val="003C31FE"/>
    <w:rsid w:val="003C712F"/>
    <w:rsid w:val="003D68D5"/>
    <w:rsid w:val="003E4580"/>
    <w:rsid w:val="003E4B5E"/>
    <w:rsid w:val="003E6609"/>
    <w:rsid w:val="003F2825"/>
    <w:rsid w:val="003F2B79"/>
    <w:rsid w:val="00402416"/>
    <w:rsid w:val="00403590"/>
    <w:rsid w:val="00403C37"/>
    <w:rsid w:val="00404596"/>
    <w:rsid w:val="0041098C"/>
    <w:rsid w:val="00410DE8"/>
    <w:rsid w:val="00410FE0"/>
    <w:rsid w:val="00411541"/>
    <w:rsid w:val="00412CF7"/>
    <w:rsid w:val="0041690C"/>
    <w:rsid w:val="00417A6A"/>
    <w:rsid w:val="004219A7"/>
    <w:rsid w:val="00423F3F"/>
    <w:rsid w:val="004240D0"/>
    <w:rsid w:val="00425226"/>
    <w:rsid w:val="00425BB7"/>
    <w:rsid w:val="00426A2A"/>
    <w:rsid w:val="00427FA5"/>
    <w:rsid w:val="00427FC9"/>
    <w:rsid w:val="00431E6E"/>
    <w:rsid w:val="00432B6B"/>
    <w:rsid w:val="00433CDF"/>
    <w:rsid w:val="004349A2"/>
    <w:rsid w:val="00434EAD"/>
    <w:rsid w:val="00441DFE"/>
    <w:rsid w:val="00443EB2"/>
    <w:rsid w:val="00450235"/>
    <w:rsid w:val="00452748"/>
    <w:rsid w:val="004545FA"/>
    <w:rsid w:val="00460448"/>
    <w:rsid w:val="00461049"/>
    <w:rsid w:val="00462DF6"/>
    <w:rsid w:val="00465621"/>
    <w:rsid w:val="00465DA7"/>
    <w:rsid w:val="00466628"/>
    <w:rsid w:val="00471681"/>
    <w:rsid w:val="00472865"/>
    <w:rsid w:val="00477B2B"/>
    <w:rsid w:val="0048166F"/>
    <w:rsid w:val="00483AD1"/>
    <w:rsid w:val="0048658A"/>
    <w:rsid w:val="00490CBF"/>
    <w:rsid w:val="00491D85"/>
    <w:rsid w:val="004958D8"/>
    <w:rsid w:val="004A16C9"/>
    <w:rsid w:val="004B0F5D"/>
    <w:rsid w:val="004B17EB"/>
    <w:rsid w:val="004B4E60"/>
    <w:rsid w:val="004B5B8A"/>
    <w:rsid w:val="004C0E87"/>
    <w:rsid w:val="004C28DD"/>
    <w:rsid w:val="004C4830"/>
    <w:rsid w:val="004C584C"/>
    <w:rsid w:val="004D1F71"/>
    <w:rsid w:val="004D2FAC"/>
    <w:rsid w:val="004D45AC"/>
    <w:rsid w:val="004D60C3"/>
    <w:rsid w:val="004E0F29"/>
    <w:rsid w:val="004E4AC7"/>
    <w:rsid w:val="004F2E13"/>
    <w:rsid w:val="004F4CAF"/>
    <w:rsid w:val="004F5B5E"/>
    <w:rsid w:val="004F6EDB"/>
    <w:rsid w:val="004F719F"/>
    <w:rsid w:val="00502664"/>
    <w:rsid w:val="00504028"/>
    <w:rsid w:val="00506BBD"/>
    <w:rsid w:val="00507250"/>
    <w:rsid w:val="0052333F"/>
    <w:rsid w:val="00526B46"/>
    <w:rsid w:val="005273EC"/>
    <w:rsid w:val="00527BDE"/>
    <w:rsid w:val="00531325"/>
    <w:rsid w:val="00532294"/>
    <w:rsid w:val="00533136"/>
    <w:rsid w:val="00536E14"/>
    <w:rsid w:val="00537F9D"/>
    <w:rsid w:val="00543783"/>
    <w:rsid w:val="0054394D"/>
    <w:rsid w:val="00545C1F"/>
    <w:rsid w:val="005528A9"/>
    <w:rsid w:val="00556C56"/>
    <w:rsid w:val="0056046C"/>
    <w:rsid w:val="00580C72"/>
    <w:rsid w:val="0058356B"/>
    <w:rsid w:val="00583F32"/>
    <w:rsid w:val="005844FA"/>
    <w:rsid w:val="005867B3"/>
    <w:rsid w:val="00586EB5"/>
    <w:rsid w:val="00587519"/>
    <w:rsid w:val="00591871"/>
    <w:rsid w:val="00595CA4"/>
    <w:rsid w:val="005977CA"/>
    <w:rsid w:val="005A08AE"/>
    <w:rsid w:val="005A2128"/>
    <w:rsid w:val="005A4EF5"/>
    <w:rsid w:val="005B0212"/>
    <w:rsid w:val="005B5975"/>
    <w:rsid w:val="005B6890"/>
    <w:rsid w:val="005B6D7F"/>
    <w:rsid w:val="005C2621"/>
    <w:rsid w:val="005C29B3"/>
    <w:rsid w:val="005C306A"/>
    <w:rsid w:val="005C42B4"/>
    <w:rsid w:val="005C48C8"/>
    <w:rsid w:val="005D1104"/>
    <w:rsid w:val="005D43F2"/>
    <w:rsid w:val="005D633C"/>
    <w:rsid w:val="005E2EFC"/>
    <w:rsid w:val="005E617B"/>
    <w:rsid w:val="005F7BA8"/>
    <w:rsid w:val="006017C3"/>
    <w:rsid w:val="00602C2B"/>
    <w:rsid w:val="00613F85"/>
    <w:rsid w:val="006173D6"/>
    <w:rsid w:val="00630E6C"/>
    <w:rsid w:val="00633BD7"/>
    <w:rsid w:val="00641AC9"/>
    <w:rsid w:val="00642303"/>
    <w:rsid w:val="00645CB4"/>
    <w:rsid w:val="00645F78"/>
    <w:rsid w:val="00647FA6"/>
    <w:rsid w:val="0065195A"/>
    <w:rsid w:val="00652E9B"/>
    <w:rsid w:val="0065705F"/>
    <w:rsid w:val="00657D17"/>
    <w:rsid w:val="00660C87"/>
    <w:rsid w:val="006633EA"/>
    <w:rsid w:val="00666425"/>
    <w:rsid w:val="00670AB1"/>
    <w:rsid w:val="00684118"/>
    <w:rsid w:val="00685600"/>
    <w:rsid w:val="00685E20"/>
    <w:rsid w:val="0069029B"/>
    <w:rsid w:val="00693829"/>
    <w:rsid w:val="00694EC9"/>
    <w:rsid w:val="006A4834"/>
    <w:rsid w:val="006A5BE4"/>
    <w:rsid w:val="006A625B"/>
    <w:rsid w:val="006B0736"/>
    <w:rsid w:val="006B1147"/>
    <w:rsid w:val="006B172D"/>
    <w:rsid w:val="006B5321"/>
    <w:rsid w:val="006C2FE0"/>
    <w:rsid w:val="006C3088"/>
    <w:rsid w:val="006D1387"/>
    <w:rsid w:val="006D54FB"/>
    <w:rsid w:val="006D5AEC"/>
    <w:rsid w:val="006D77BD"/>
    <w:rsid w:val="006E00C0"/>
    <w:rsid w:val="006E61A0"/>
    <w:rsid w:val="006E7B0D"/>
    <w:rsid w:val="006F37ED"/>
    <w:rsid w:val="006F4948"/>
    <w:rsid w:val="007022A8"/>
    <w:rsid w:val="00712B89"/>
    <w:rsid w:val="007146BD"/>
    <w:rsid w:val="00715BAF"/>
    <w:rsid w:val="00720B03"/>
    <w:rsid w:val="0072203B"/>
    <w:rsid w:val="00726EEC"/>
    <w:rsid w:val="00732528"/>
    <w:rsid w:val="00734614"/>
    <w:rsid w:val="0074347F"/>
    <w:rsid w:val="00746F4A"/>
    <w:rsid w:val="00750735"/>
    <w:rsid w:val="007523FD"/>
    <w:rsid w:val="00760C2E"/>
    <w:rsid w:val="00761854"/>
    <w:rsid w:val="00766AD2"/>
    <w:rsid w:val="00766FA6"/>
    <w:rsid w:val="00767E26"/>
    <w:rsid w:val="0077141B"/>
    <w:rsid w:val="007776B7"/>
    <w:rsid w:val="00782F2C"/>
    <w:rsid w:val="00783722"/>
    <w:rsid w:val="007845C6"/>
    <w:rsid w:val="00784E94"/>
    <w:rsid w:val="007918AB"/>
    <w:rsid w:val="00793508"/>
    <w:rsid w:val="0079502F"/>
    <w:rsid w:val="007952D7"/>
    <w:rsid w:val="00796DD7"/>
    <w:rsid w:val="007A0635"/>
    <w:rsid w:val="007A1461"/>
    <w:rsid w:val="007A389B"/>
    <w:rsid w:val="007A5535"/>
    <w:rsid w:val="007A5E70"/>
    <w:rsid w:val="007B14EE"/>
    <w:rsid w:val="007B1B92"/>
    <w:rsid w:val="007B49B2"/>
    <w:rsid w:val="007B5A62"/>
    <w:rsid w:val="007C1670"/>
    <w:rsid w:val="007C4D1A"/>
    <w:rsid w:val="007C7F33"/>
    <w:rsid w:val="007D159A"/>
    <w:rsid w:val="007D215E"/>
    <w:rsid w:val="007D524D"/>
    <w:rsid w:val="007D71AE"/>
    <w:rsid w:val="007E4083"/>
    <w:rsid w:val="007E6745"/>
    <w:rsid w:val="00801582"/>
    <w:rsid w:val="00810C7E"/>
    <w:rsid w:val="008110AE"/>
    <w:rsid w:val="008122F1"/>
    <w:rsid w:val="00820272"/>
    <w:rsid w:val="008238D7"/>
    <w:rsid w:val="0082651E"/>
    <w:rsid w:val="008269CF"/>
    <w:rsid w:val="008315C8"/>
    <w:rsid w:val="008318C4"/>
    <w:rsid w:val="008320C7"/>
    <w:rsid w:val="00834F2A"/>
    <w:rsid w:val="00842A9B"/>
    <w:rsid w:val="00842F5F"/>
    <w:rsid w:val="00844D7B"/>
    <w:rsid w:val="00845E69"/>
    <w:rsid w:val="00854497"/>
    <w:rsid w:val="00863D8B"/>
    <w:rsid w:val="00865AD9"/>
    <w:rsid w:val="00871072"/>
    <w:rsid w:val="00871E0F"/>
    <w:rsid w:val="008811E5"/>
    <w:rsid w:val="00885CD7"/>
    <w:rsid w:val="00885E05"/>
    <w:rsid w:val="00887E99"/>
    <w:rsid w:val="00895AF7"/>
    <w:rsid w:val="00896392"/>
    <w:rsid w:val="008A0F86"/>
    <w:rsid w:val="008A2188"/>
    <w:rsid w:val="008A285B"/>
    <w:rsid w:val="008A32B7"/>
    <w:rsid w:val="008A4BB5"/>
    <w:rsid w:val="008A57A8"/>
    <w:rsid w:val="008A65BF"/>
    <w:rsid w:val="008B175E"/>
    <w:rsid w:val="008B54B3"/>
    <w:rsid w:val="008D21AC"/>
    <w:rsid w:val="008D7A0E"/>
    <w:rsid w:val="008E756D"/>
    <w:rsid w:val="008F2041"/>
    <w:rsid w:val="008F38F1"/>
    <w:rsid w:val="008F6108"/>
    <w:rsid w:val="008F6E10"/>
    <w:rsid w:val="00902D90"/>
    <w:rsid w:val="009073E0"/>
    <w:rsid w:val="00907B5C"/>
    <w:rsid w:val="00911A5A"/>
    <w:rsid w:val="00914383"/>
    <w:rsid w:val="00916A63"/>
    <w:rsid w:val="00920086"/>
    <w:rsid w:val="009259CF"/>
    <w:rsid w:val="0093185F"/>
    <w:rsid w:val="0093503A"/>
    <w:rsid w:val="0093541D"/>
    <w:rsid w:val="009473E1"/>
    <w:rsid w:val="009543D0"/>
    <w:rsid w:val="0095534D"/>
    <w:rsid w:val="009636EC"/>
    <w:rsid w:val="009663D7"/>
    <w:rsid w:val="00966C42"/>
    <w:rsid w:val="00977B4B"/>
    <w:rsid w:val="00980681"/>
    <w:rsid w:val="009814E4"/>
    <w:rsid w:val="00984E06"/>
    <w:rsid w:val="00985599"/>
    <w:rsid w:val="00994722"/>
    <w:rsid w:val="009953CC"/>
    <w:rsid w:val="00996724"/>
    <w:rsid w:val="009A1A14"/>
    <w:rsid w:val="009A4CC9"/>
    <w:rsid w:val="009A60E8"/>
    <w:rsid w:val="009A6EA3"/>
    <w:rsid w:val="009B15E9"/>
    <w:rsid w:val="009B5758"/>
    <w:rsid w:val="009C1801"/>
    <w:rsid w:val="009D0D7F"/>
    <w:rsid w:val="009D17C3"/>
    <w:rsid w:val="009D3A7A"/>
    <w:rsid w:val="009D47D4"/>
    <w:rsid w:val="009E04BA"/>
    <w:rsid w:val="009E077F"/>
    <w:rsid w:val="009E1EE5"/>
    <w:rsid w:val="009E3DB1"/>
    <w:rsid w:val="009F1B62"/>
    <w:rsid w:val="009F549D"/>
    <w:rsid w:val="009F60CF"/>
    <w:rsid w:val="00A03D13"/>
    <w:rsid w:val="00A041A6"/>
    <w:rsid w:val="00A11065"/>
    <w:rsid w:val="00A1703A"/>
    <w:rsid w:val="00A201F9"/>
    <w:rsid w:val="00A20DC4"/>
    <w:rsid w:val="00A21FF1"/>
    <w:rsid w:val="00A223C7"/>
    <w:rsid w:val="00A22521"/>
    <w:rsid w:val="00A25D60"/>
    <w:rsid w:val="00A309C3"/>
    <w:rsid w:val="00A35902"/>
    <w:rsid w:val="00A35A6F"/>
    <w:rsid w:val="00A36ECD"/>
    <w:rsid w:val="00A37E11"/>
    <w:rsid w:val="00A4473B"/>
    <w:rsid w:val="00A5023D"/>
    <w:rsid w:val="00A549A4"/>
    <w:rsid w:val="00A54A80"/>
    <w:rsid w:val="00A55AEA"/>
    <w:rsid w:val="00A602E6"/>
    <w:rsid w:val="00A64DD4"/>
    <w:rsid w:val="00A64E3F"/>
    <w:rsid w:val="00A674B3"/>
    <w:rsid w:val="00A713EF"/>
    <w:rsid w:val="00A72396"/>
    <w:rsid w:val="00A739EB"/>
    <w:rsid w:val="00A7443B"/>
    <w:rsid w:val="00A80B5F"/>
    <w:rsid w:val="00A847CB"/>
    <w:rsid w:val="00A85D9A"/>
    <w:rsid w:val="00A8607D"/>
    <w:rsid w:val="00A90879"/>
    <w:rsid w:val="00A90BED"/>
    <w:rsid w:val="00A9258D"/>
    <w:rsid w:val="00A95060"/>
    <w:rsid w:val="00A953D1"/>
    <w:rsid w:val="00AA50AF"/>
    <w:rsid w:val="00AA67CD"/>
    <w:rsid w:val="00AB0878"/>
    <w:rsid w:val="00AB1A2B"/>
    <w:rsid w:val="00AB2074"/>
    <w:rsid w:val="00AC07AA"/>
    <w:rsid w:val="00AC3492"/>
    <w:rsid w:val="00AC4199"/>
    <w:rsid w:val="00AD5010"/>
    <w:rsid w:val="00AE188C"/>
    <w:rsid w:val="00AE38B8"/>
    <w:rsid w:val="00AE3AD7"/>
    <w:rsid w:val="00AE3B8E"/>
    <w:rsid w:val="00AE4409"/>
    <w:rsid w:val="00AE6363"/>
    <w:rsid w:val="00AF228D"/>
    <w:rsid w:val="00AF29DB"/>
    <w:rsid w:val="00AF4FCC"/>
    <w:rsid w:val="00AF53E2"/>
    <w:rsid w:val="00AF680A"/>
    <w:rsid w:val="00AF716E"/>
    <w:rsid w:val="00B00A0F"/>
    <w:rsid w:val="00B01325"/>
    <w:rsid w:val="00B0167B"/>
    <w:rsid w:val="00B0205D"/>
    <w:rsid w:val="00B03802"/>
    <w:rsid w:val="00B0653C"/>
    <w:rsid w:val="00B17B44"/>
    <w:rsid w:val="00B31CE6"/>
    <w:rsid w:val="00B32722"/>
    <w:rsid w:val="00B36ADF"/>
    <w:rsid w:val="00B375F9"/>
    <w:rsid w:val="00B407D8"/>
    <w:rsid w:val="00B40A1C"/>
    <w:rsid w:val="00B42BE5"/>
    <w:rsid w:val="00B50C3A"/>
    <w:rsid w:val="00B51C2E"/>
    <w:rsid w:val="00B56D71"/>
    <w:rsid w:val="00B60210"/>
    <w:rsid w:val="00B61101"/>
    <w:rsid w:val="00B62231"/>
    <w:rsid w:val="00B62635"/>
    <w:rsid w:val="00B62DE1"/>
    <w:rsid w:val="00B64846"/>
    <w:rsid w:val="00B67C7D"/>
    <w:rsid w:val="00B7183F"/>
    <w:rsid w:val="00B7419D"/>
    <w:rsid w:val="00B756C3"/>
    <w:rsid w:val="00B76B07"/>
    <w:rsid w:val="00B81B24"/>
    <w:rsid w:val="00B83268"/>
    <w:rsid w:val="00B90A57"/>
    <w:rsid w:val="00B96465"/>
    <w:rsid w:val="00BA2ADD"/>
    <w:rsid w:val="00BB1CD2"/>
    <w:rsid w:val="00BD000E"/>
    <w:rsid w:val="00BD08DD"/>
    <w:rsid w:val="00BD0CB4"/>
    <w:rsid w:val="00BD1FD5"/>
    <w:rsid w:val="00BD3C2C"/>
    <w:rsid w:val="00BE2DDB"/>
    <w:rsid w:val="00BE51C1"/>
    <w:rsid w:val="00BF2105"/>
    <w:rsid w:val="00BF5AB1"/>
    <w:rsid w:val="00BF5E1E"/>
    <w:rsid w:val="00BF61FD"/>
    <w:rsid w:val="00BF65A8"/>
    <w:rsid w:val="00BF6AB9"/>
    <w:rsid w:val="00C03FA3"/>
    <w:rsid w:val="00C062BD"/>
    <w:rsid w:val="00C07148"/>
    <w:rsid w:val="00C1384F"/>
    <w:rsid w:val="00C13C22"/>
    <w:rsid w:val="00C16DB1"/>
    <w:rsid w:val="00C1770D"/>
    <w:rsid w:val="00C2415C"/>
    <w:rsid w:val="00C31B09"/>
    <w:rsid w:val="00C34C82"/>
    <w:rsid w:val="00C44255"/>
    <w:rsid w:val="00C44C78"/>
    <w:rsid w:val="00C532A7"/>
    <w:rsid w:val="00C54027"/>
    <w:rsid w:val="00C561D2"/>
    <w:rsid w:val="00C57466"/>
    <w:rsid w:val="00C6132A"/>
    <w:rsid w:val="00C63173"/>
    <w:rsid w:val="00C666E5"/>
    <w:rsid w:val="00C66F81"/>
    <w:rsid w:val="00C70257"/>
    <w:rsid w:val="00C73E59"/>
    <w:rsid w:val="00C74C2A"/>
    <w:rsid w:val="00C775BC"/>
    <w:rsid w:val="00C77BA0"/>
    <w:rsid w:val="00C81658"/>
    <w:rsid w:val="00C81FCB"/>
    <w:rsid w:val="00C91B5C"/>
    <w:rsid w:val="00CA0783"/>
    <w:rsid w:val="00CA1D07"/>
    <w:rsid w:val="00CA1D7B"/>
    <w:rsid w:val="00CA2B05"/>
    <w:rsid w:val="00CA2EA5"/>
    <w:rsid w:val="00CA43BD"/>
    <w:rsid w:val="00CA4F40"/>
    <w:rsid w:val="00CA74AE"/>
    <w:rsid w:val="00CA74F2"/>
    <w:rsid w:val="00CB58C7"/>
    <w:rsid w:val="00CC325E"/>
    <w:rsid w:val="00CC3FA6"/>
    <w:rsid w:val="00CC440D"/>
    <w:rsid w:val="00CC4825"/>
    <w:rsid w:val="00CC679B"/>
    <w:rsid w:val="00CC6F3B"/>
    <w:rsid w:val="00CC7EE1"/>
    <w:rsid w:val="00CD393E"/>
    <w:rsid w:val="00CE31E9"/>
    <w:rsid w:val="00CE3567"/>
    <w:rsid w:val="00CE701E"/>
    <w:rsid w:val="00CF0549"/>
    <w:rsid w:val="00D110CF"/>
    <w:rsid w:val="00D13E20"/>
    <w:rsid w:val="00D14F05"/>
    <w:rsid w:val="00D2088A"/>
    <w:rsid w:val="00D21CBD"/>
    <w:rsid w:val="00D3279A"/>
    <w:rsid w:val="00D32E51"/>
    <w:rsid w:val="00D37286"/>
    <w:rsid w:val="00D41147"/>
    <w:rsid w:val="00D45287"/>
    <w:rsid w:val="00D56D3A"/>
    <w:rsid w:val="00D60264"/>
    <w:rsid w:val="00D72BC3"/>
    <w:rsid w:val="00D75ABF"/>
    <w:rsid w:val="00D77F52"/>
    <w:rsid w:val="00D808E7"/>
    <w:rsid w:val="00D81258"/>
    <w:rsid w:val="00D83886"/>
    <w:rsid w:val="00D8421B"/>
    <w:rsid w:val="00D87120"/>
    <w:rsid w:val="00D874CC"/>
    <w:rsid w:val="00D904D1"/>
    <w:rsid w:val="00D96E0A"/>
    <w:rsid w:val="00DA253B"/>
    <w:rsid w:val="00DB3568"/>
    <w:rsid w:val="00DC3AEF"/>
    <w:rsid w:val="00DC50A0"/>
    <w:rsid w:val="00DD172A"/>
    <w:rsid w:val="00DD1867"/>
    <w:rsid w:val="00DD18F5"/>
    <w:rsid w:val="00DD21AC"/>
    <w:rsid w:val="00DD2992"/>
    <w:rsid w:val="00DD2A2A"/>
    <w:rsid w:val="00DD2BF1"/>
    <w:rsid w:val="00DD377D"/>
    <w:rsid w:val="00DD4EC0"/>
    <w:rsid w:val="00DD5C69"/>
    <w:rsid w:val="00DD71C9"/>
    <w:rsid w:val="00DE01BE"/>
    <w:rsid w:val="00DE03F0"/>
    <w:rsid w:val="00DE6C1F"/>
    <w:rsid w:val="00DF20E7"/>
    <w:rsid w:val="00DF43DA"/>
    <w:rsid w:val="00DF6C90"/>
    <w:rsid w:val="00E00EDA"/>
    <w:rsid w:val="00E044CD"/>
    <w:rsid w:val="00E12630"/>
    <w:rsid w:val="00E12E5A"/>
    <w:rsid w:val="00E13C47"/>
    <w:rsid w:val="00E14EC3"/>
    <w:rsid w:val="00E155F0"/>
    <w:rsid w:val="00E20F0A"/>
    <w:rsid w:val="00E21862"/>
    <w:rsid w:val="00E22C37"/>
    <w:rsid w:val="00E27FF1"/>
    <w:rsid w:val="00E377B8"/>
    <w:rsid w:val="00E41712"/>
    <w:rsid w:val="00E4204C"/>
    <w:rsid w:val="00E43572"/>
    <w:rsid w:val="00E4673F"/>
    <w:rsid w:val="00E51E07"/>
    <w:rsid w:val="00E5207C"/>
    <w:rsid w:val="00E52CF8"/>
    <w:rsid w:val="00E5307A"/>
    <w:rsid w:val="00E6259C"/>
    <w:rsid w:val="00E63E0A"/>
    <w:rsid w:val="00E6480D"/>
    <w:rsid w:val="00E64F09"/>
    <w:rsid w:val="00E65F2B"/>
    <w:rsid w:val="00E668D4"/>
    <w:rsid w:val="00E72167"/>
    <w:rsid w:val="00E76ADA"/>
    <w:rsid w:val="00E8142F"/>
    <w:rsid w:val="00E81E8E"/>
    <w:rsid w:val="00E83241"/>
    <w:rsid w:val="00E90BA6"/>
    <w:rsid w:val="00E923D1"/>
    <w:rsid w:val="00E96C68"/>
    <w:rsid w:val="00EA0D4D"/>
    <w:rsid w:val="00EA5AA2"/>
    <w:rsid w:val="00EA68C8"/>
    <w:rsid w:val="00EB0D22"/>
    <w:rsid w:val="00EB35E0"/>
    <w:rsid w:val="00EB38F7"/>
    <w:rsid w:val="00EB564D"/>
    <w:rsid w:val="00EC2B8A"/>
    <w:rsid w:val="00EC5534"/>
    <w:rsid w:val="00EC78A8"/>
    <w:rsid w:val="00ED3758"/>
    <w:rsid w:val="00ED3C0E"/>
    <w:rsid w:val="00ED503C"/>
    <w:rsid w:val="00EE1089"/>
    <w:rsid w:val="00EE11D8"/>
    <w:rsid w:val="00EE79D4"/>
    <w:rsid w:val="00EF0221"/>
    <w:rsid w:val="00EF4671"/>
    <w:rsid w:val="00F01C58"/>
    <w:rsid w:val="00F0465A"/>
    <w:rsid w:val="00F0604E"/>
    <w:rsid w:val="00F10E14"/>
    <w:rsid w:val="00F13428"/>
    <w:rsid w:val="00F13CF9"/>
    <w:rsid w:val="00F1510A"/>
    <w:rsid w:val="00F229D2"/>
    <w:rsid w:val="00F23CA8"/>
    <w:rsid w:val="00F25E56"/>
    <w:rsid w:val="00F36094"/>
    <w:rsid w:val="00F379CF"/>
    <w:rsid w:val="00F42B78"/>
    <w:rsid w:val="00F44874"/>
    <w:rsid w:val="00F46EC1"/>
    <w:rsid w:val="00F53483"/>
    <w:rsid w:val="00F57A24"/>
    <w:rsid w:val="00F61D97"/>
    <w:rsid w:val="00F63CAB"/>
    <w:rsid w:val="00F709F2"/>
    <w:rsid w:val="00F70F66"/>
    <w:rsid w:val="00F715C5"/>
    <w:rsid w:val="00F718A0"/>
    <w:rsid w:val="00F72FC5"/>
    <w:rsid w:val="00F73968"/>
    <w:rsid w:val="00F73FA7"/>
    <w:rsid w:val="00F77AB1"/>
    <w:rsid w:val="00F80827"/>
    <w:rsid w:val="00F822DD"/>
    <w:rsid w:val="00F84DE0"/>
    <w:rsid w:val="00F91997"/>
    <w:rsid w:val="00F922EB"/>
    <w:rsid w:val="00F97710"/>
    <w:rsid w:val="00F97D62"/>
    <w:rsid w:val="00FA118F"/>
    <w:rsid w:val="00FA197E"/>
    <w:rsid w:val="00FA53FD"/>
    <w:rsid w:val="00FB62E6"/>
    <w:rsid w:val="00FB68FA"/>
    <w:rsid w:val="00FC2058"/>
    <w:rsid w:val="00FC408E"/>
    <w:rsid w:val="00FC48DD"/>
    <w:rsid w:val="00FC5357"/>
    <w:rsid w:val="00FD4383"/>
    <w:rsid w:val="00FE3E35"/>
    <w:rsid w:val="00FF179D"/>
    <w:rsid w:val="00FF5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E3523"/>
  <w15:docId w15:val="{90DD2071-A45E-41B0-8834-8A19D58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7"/>
    <w:pPr>
      <w:spacing w:after="0" w:line="240" w:lineRule="auto"/>
    </w:pPr>
    <w:rPr>
      <w:rFonts w:ascii="Calibri" w:eastAsia="Calibri" w:hAnsi="Calibri" w:cs="Calibri"/>
      <w:color w:val="000000"/>
      <w:kern w:val="24"/>
    </w:rPr>
  </w:style>
  <w:style w:type="paragraph" w:styleId="Heading1">
    <w:name w:val="heading 1"/>
    <w:basedOn w:val="Normal"/>
    <w:link w:val="Heading1Char"/>
    <w:uiPriority w:val="9"/>
    <w:qFormat/>
    <w:rsid w:val="0048166F"/>
    <w:pPr>
      <w:widowControl w:val="0"/>
      <w:autoSpaceDE w:val="0"/>
      <w:autoSpaceDN w:val="0"/>
      <w:ind w:left="120"/>
      <w:outlineLvl w:val="0"/>
    </w:pPr>
    <w:rPr>
      <w:rFonts w:ascii="Times New Roman" w:eastAsia="Times New Roman" w:hAnsi="Times New Roman" w:cs="Times New Roman"/>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727"/>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Colorful List - Accent 11,Bullet"/>
    <w:basedOn w:val="Normal"/>
    <w:link w:val="ListParagraphChar"/>
    <w:uiPriority w:val="34"/>
    <w:qFormat/>
    <w:rsid w:val="00155727"/>
    <w:pPr>
      <w:spacing w:after="200" w:line="276" w:lineRule="auto"/>
      <w:ind w:left="720"/>
      <w:contextualSpacing/>
    </w:pPr>
    <w:rPr>
      <w:rFonts w:ascii="Times New Roman" w:hAnsi="Times New Roman" w:cs="Times New Roman"/>
      <w:sz w:val="24"/>
      <w:szCs w:val="24"/>
    </w:rPr>
  </w:style>
  <w:style w:type="paragraph" w:customStyle="1" w:styleId="Body1">
    <w:name w:val="Body 1"/>
    <w:rsid w:val="00155727"/>
    <w:pPr>
      <w:suppressAutoHyphens/>
      <w:spacing w:after="0" w:line="240" w:lineRule="auto"/>
    </w:pPr>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155727"/>
    <w:pPr>
      <w:tabs>
        <w:tab w:val="center" w:pos="4680"/>
        <w:tab w:val="right" w:pos="9360"/>
      </w:tabs>
    </w:pPr>
  </w:style>
  <w:style w:type="character" w:customStyle="1" w:styleId="HeaderChar">
    <w:name w:val="Header Char"/>
    <w:basedOn w:val="DefaultParagraphFont"/>
    <w:link w:val="Header"/>
    <w:uiPriority w:val="99"/>
    <w:rsid w:val="00155727"/>
    <w:rPr>
      <w:rFonts w:ascii="Calibri" w:eastAsia="Calibri" w:hAnsi="Calibri" w:cs="Calibri"/>
      <w:color w:val="000000"/>
      <w:kern w:val="24"/>
    </w:rPr>
  </w:style>
  <w:style w:type="paragraph" w:styleId="Footer">
    <w:name w:val="footer"/>
    <w:basedOn w:val="Normal"/>
    <w:link w:val="FooterChar"/>
    <w:uiPriority w:val="99"/>
    <w:unhideWhenUsed/>
    <w:rsid w:val="00155727"/>
    <w:pPr>
      <w:tabs>
        <w:tab w:val="center" w:pos="4680"/>
        <w:tab w:val="right" w:pos="9360"/>
      </w:tabs>
    </w:pPr>
  </w:style>
  <w:style w:type="character" w:customStyle="1" w:styleId="FooterChar">
    <w:name w:val="Footer Char"/>
    <w:basedOn w:val="DefaultParagraphFont"/>
    <w:link w:val="Footer"/>
    <w:uiPriority w:val="99"/>
    <w:rsid w:val="00155727"/>
    <w:rPr>
      <w:rFonts w:ascii="Calibri" w:eastAsia="Calibri" w:hAnsi="Calibri" w:cs="Calibri"/>
      <w:color w:val="000000"/>
      <w:kern w:val="24"/>
    </w:rPr>
  </w:style>
  <w:style w:type="table" w:styleId="TableGrid">
    <w:name w:val="Table Grid"/>
    <w:basedOn w:val="TableNormal"/>
    <w:uiPriority w:val="59"/>
    <w:rsid w:val="00155727"/>
    <w:pPr>
      <w:spacing w:after="0" w:line="240" w:lineRule="auto"/>
    </w:pPr>
    <w:rPr>
      <w:rFonts w:ascii="Times New Roman" w:eastAsia="Calibri" w:hAnsi="Times New Roman" w:cs="Times New Roman"/>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155727"/>
    <w:rPr>
      <w:rFonts w:ascii="Times New Roman" w:eastAsia="Calibri" w:hAnsi="Times New Roman" w:cs="Times New Roman"/>
      <w:color w:val="000000"/>
      <w:kern w:val="24"/>
      <w:sz w:val="24"/>
      <w:szCs w:val="24"/>
    </w:rPr>
  </w:style>
  <w:style w:type="paragraph" w:customStyle="1" w:styleId="paragraph">
    <w:name w:val="paragraph"/>
    <w:basedOn w:val="Normal"/>
    <w:rsid w:val="00155727"/>
    <w:pPr>
      <w:spacing w:before="100" w:beforeAutospacing="1" w:after="100" w:afterAutospacing="1"/>
    </w:pPr>
    <w:rPr>
      <w:rFonts w:eastAsiaTheme="minorHAnsi"/>
      <w:color w:val="auto"/>
      <w:kern w:val="0"/>
    </w:rPr>
  </w:style>
  <w:style w:type="paragraph" w:styleId="BodyText">
    <w:name w:val="Body Text"/>
    <w:basedOn w:val="Normal"/>
    <w:link w:val="BodyTextChar"/>
    <w:uiPriority w:val="1"/>
    <w:unhideWhenUsed/>
    <w:qFormat/>
    <w:rsid w:val="00E4673F"/>
    <w:pPr>
      <w:widowControl w:val="0"/>
      <w:ind w:left="460" w:hanging="360"/>
    </w:pPr>
    <w:rPr>
      <w:rFonts w:ascii="Times New Roman" w:eastAsia="Times New Roman" w:hAnsi="Times New Roman"/>
      <w:color w:val="auto"/>
      <w:kern w:val="0"/>
      <w:sz w:val="24"/>
      <w:szCs w:val="24"/>
    </w:rPr>
  </w:style>
  <w:style w:type="character" w:customStyle="1" w:styleId="BodyTextChar">
    <w:name w:val="Body Text Char"/>
    <w:basedOn w:val="DefaultParagraphFont"/>
    <w:link w:val="BodyText"/>
    <w:uiPriority w:val="1"/>
    <w:rsid w:val="00E4673F"/>
    <w:rPr>
      <w:rFonts w:ascii="Times New Roman" w:eastAsia="Times New Roman" w:hAnsi="Times New Roman" w:cs="Calibri"/>
      <w:sz w:val="24"/>
      <w:szCs w:val="24"/>
    </w:rPr>
  </w:style>
  <w:style w:type="character" w:styleId="UnresolvedMention">
    <w:name w:val="Unresolved Mention"/>
    <w:basedOn w:val="DefaultParagraphFont"/>
    <w:uiPriority w:val="99"/>
    <w:semiHidden/>
    <w:unhideWhenUsed/>
    <w:rsid w:val="00A36ECD"/>
    <w:rPr>
      <w:color w:val="605E5C"/>
      <w:shd w:val="clear" w:color="auto" w:fill="E1DFDD"/>
    </w:rPr>
  </w:style>
  <w:style w:type="paragraph" w:customStyle="1" w:styleId="Default">
    <w:name w:val="Default"/>
    <w:basedOn w:val="Normal"/>
    <w:rsid w:val="009A60E8"/>
    <w:pPr>
      <w:autoSpaceDE w:val="0"/>
      <w:autoSpaceDN w:val="0"/>
    </w:pPr>
    <w:rPr>
      <w:rFonts w:ascii="Adobe Garamond Pro" w:eastAsiaTheme="minorHAnsi" w:hAnsi="Adobe Garamond Pro"/>
      <w:kern w:val="0"/>
      <w:sz w:val="24"/>
      <w:szCs w:val="24"/>
    </w:rPr>
  </w:style>
  <w:style w:type="paragraph" w:customStyle="1" w:styleId="xmsolistparagraph">
    <w:name w:val="x_msolistparagraph"/>
    <w:basedOn w:val="Normal"/>
    <w:rsid w:val="009A60E8"/>
    <w:pPr>
      <w:ind w:left="720"/>
    </w:pPr>
    <w:rPr>
      <w:rFonts w:eastAsiaTheme="minorHAnsi"/>
      <w:color w:val="auto"/>
      <w:kern w:val="0"/>
    </w:rPr>
  </w:style>
  <w:style w:type="character" w:styleId="FollowedHyperlink">
    <w:name w:val="FollowedHyperlink"/>
    <w:basedOn w:val="DefaultParagraphFont"/>
    <w:uiPriority w:val="99"/>
    <w:semiHidden/>
    <w:unhideWhenUsed/>
    <w:rsid w:val="00B756C3"/>
    <w:rPr>
      <w:color w:val="954F72" w:themeColor="followedHyperlink"/>
      <w:u w:val="single"/>
    </w:rPr>
  </w:style>
  <w:style w:type="character" w:customStyle="1" w:styleId="Heading1Char">
    <w:name w:val="Heading 1 Char"/>
    <w:basedOn w:val="DefaultParagraphFont"/>
    <w:link w:val="Heading1"/>
    <w:uiPriority w:val="9"/>
    <w:rsid w:val="0048166F"/>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unhideWhenUsed/>
    <w:rsid w:val="0048166F"/>
    <w:pPr>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rsid w:val="0048166F"/>
    <w:rPr>
      <w:sz w:val="20"/>
      <w:szCs w:val="20"/>
    </w:rPr>
  </w:style>
  <w:style w:type="character" w:styleId="CommentReference">
    <w:name w:val="annotation reference"/>
    <w:basedOn w:val="DefaultParagraphFont"/>
    <w:uiPriority w:val="99"/>
    <w:semiHidden/>
    <w:unhideWhenUsed/>
    <w:rsid w:val="0048166F"/>
    <w:rPr>
      <w:sz w:val="16"/>
      <w:szCs w:val="16"/>
    </w:rPr>
  </w:style>
  <w:style w:type="character" w:customStyle="1" w:styleId="normaltextrun">
    <w:name w:val="normaltextrun"/>
    <w:basedOn w:val="DefaultParagraphFont"/>
    <w:rsid w:val="004B4E60"/>
  </w:style>
  <w:style w:type="character" w:customStyle="1" w:styleId="eop">
    <w:name w:val="eop"/>
    <w:basedOn w:val="DefaultParagraphFont"/>
    <w:rsid w:val="004B4E60"/>
  </w:style>
  <w:style w:type="paragraph" w:styleId="NormalWeb">
    <w:name w:val="Normal (Web)"/>
    <w:basedOn w:val="Normal"/>
    <w:uiPriority w:val="99"/>
    <w:semiHidden/>
    <w:unhideWhenUsed/>
    <w:rsid w:val="00071B5D"/>
    <w:pPr>
      <w:spacing w:before="100" w:beforeAutospacing="1" w:after="100" w:afterAutospacing="1"/>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sid w:val="00071B5D"/>
    <w:rPr>
      <w:b/>
      <w:bCs/>
    </w:rPr>
  </w:style>
  <w:style w:type="paragraph" w:styleId="PlainText">
    <w:name w:val="Plain Text"/>
    <w:basedOn w:val="Normal"/>
    <w:link w:val="PlainTextChar"/>
    <w:uiPriority w:val="99"/>
    <w:unhideWhenUsed/>
    <w:rsid w:val="00D874CC"/>
    <w:rPr>
      <w:rFonts w:ascii="Consolas" w:eastAsiaTheme="minorHAnsi" w:hAnsi="Consolas" w:cstheme="minorBidi"/>
      <w:color w:val="auto"/>
      <w:kern w:val="2"/>
      <w:sz w:val="21"/>
      <w:szCs w:val="21"/>
      <w14:ligatures w14:val="standardContextual"/>
    </w:rPr>
  </w:style>
  <w:style w:type="character" w:customStyle="1" w:styleId="PlainTextChar">
    <w:name w:val="Plain Text Char"/>
    <w:basedOn w:val="DefaultParagraphFont"/>
    <w:link w:val="PlainText"/>
    <w:uiPriority w:val="99"/>
    <w:rsid w:val="00D874CC"/>
    <w:rPr>
      <w:rFonts w:ascii="Consolas" w:hAnsi="Consolas"/>
      <w:kern w:val="2"/>
      <w:sz w:val="21"/>
      <w:szCs w:val="21"/>
      <w14:ligatures w14:val="standardContextual"/>
    </w:rPr>
  </w:style>
  <w:style w:type="paragraph" w:styleId="Revision">
    <w:name w:val="Revision"/>
    <w:hidden/>
    <w:uiPriority w:val="99"/>
    <w:semiHidden/>
    <w:rsid w:val="00C70257"/>
    <w:pPr>
      <w:spacing w:after="0" w:line="240" w:lineRule="auto"/>
    </w:pPr>
    <w:rPr>
      <w:rFonts w:ascii="Calibri" w:eastAsia="Calibri" w:hAnsi="Calibri" w:cs="Calibri"/>
      <w:color w:val="000000"/>
      <w:kern w:val="24"/>
    </w:rPr>
  </w:style>
  <w:style w:type="paragraph" w:customStyle="1" w:styleId="xmsonormal">
    <w:name w:val="x_msonormal"/>
    <w:basedOn w:val="Normal"/>
    <w:rsid w:val="00342EC0"/>
    <w:pPr>
      <w:spacing w:before="100" w:beforeAutospacing="1" w:after="100" w:afterAutospacing="1"/>
    </w:pPr>
    <w:rPr>
      <w:rFonts w:ascii="Times New Roman" w:eastAsia="Times New Roman" w:hAnsi="Times New Roman" w:cs="Times New Roman"/>
      <w:color w:val="auto"/>
      <w:kern w:val="0"/>
      <w:sz w:val="24"/>
      <w:szCs w:val="24"/>
    </w:rPr>
  </w:style>
  <w:style w:type="character" w:styleId="Mention">
    <w:name w:val="Mention"/>
    <w:basedOn w:val="DefaultParagraphFont"/>
    <w:uiPriority w:val="99"/>
    <w:unhideWhenUsed/>
    <w:rsid w:val="009D0D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05">
      <w:bodyDiv w:val="1"/>
      <w:marLeft w:val="0"/>
      <w:marRight w:val="0"/>
      <w:marTop w:val="0"/>
      <w:marBottom w:val="0"/>
      <w:divBdr>
        <w:top w:val="none" w:sz="0" w:space="0" w:color="auto"/>
        <w:left w:val="none" w:sz="0" w:space="0" w:color="auto"/>
        <w:bottom w:val="none" w:sz="0" w:space="0" w:color="auto"/>
        <w:right w:val="none" w:sz="0" w:space="0" w:color="auto"/>
      </w:divBdr>
    </w:div>
    <w:div w:id="4409184">
      <w:bodyDiv w:val="1"/>
      <w:marLeft w:val="0"/>
      <w:marRight w:val="0"/>
      <w:marTop w:val="0"/>
      <w:marBottom w:val="0"/>
      <w:divBdr>
        <w:top w:val="none" w:sz="0" w:space="0" w:color="auto"/>
        <w:left w:val="none" w:sz="0" w:space="0" w:color="auto"/>
        <w:bottom w:val="none" w:sz="0" w:space="0" w:color="auto"/>
        <w:right w:val="none" w:sz="0" w:space="0" w:color="auto"/>
      </w:divBdr>
    </w:div>
    <w:div w:id="12388012">
      <w:bodyDiv w:val="1"/>
      <w:marLeft w:val="0"/>
      <w:marRight w:val="0"/>
      <w:marTop w:val="0"/>
      <w:marBottom w:val="0"/>
      <w:divBdr>
        <w:top w:val="none" w:sz="0" w:space="0" w:color="auto"/>
        <w:left w:val="none" w:sz="0" w:space="0" w:color="auto"/>
        <w:bottom w:val="none" w:sz="0" w:space="0" w:color="auto"/>
        <w:right w:val="none" w:sz="0" w:space="0" w:color="auto"/>
      </w:divBdr>
    </w:div>
    <w:div w:id="30347833">
      <w:bodyDiv w:val="1"/>
      <w:marLeft w:val="0"/>
      <w:marRight w:val="0"/>
      <w:marTop w:val="0"/>
      <w:marBottom w:val="0"/>
      <w:divBdr>
        <w:top w:val="none" w:sz="0" w:space="0" w:color="auto"/>
        <w:left w:val="none" w:sz="0" w:space="0" w:color="auto"/>
        <w:bottom w:val="none" w:sz="0" w:space="0" w:color="auto"/>
        <w:right w:val="none" w:sz="0" w:space="0" w:color="auto"/>
      </w:divBdr>
    </w:div>
    <w:div w:id="43411922">
      <w:bodyDiv w:val="1"/>
      <w:marLeft w:val="0"/>
      <w:marRight w:val="0"/>
      <w:marTop w:val="0"/>
      <w:marBottom w:val="0"/>
      <w:divBdr>
        <w:top w:val="none" w:sz="0" w:space="0" w:color="auto"/>
        <w:left w:val="none" w:sz="0" w:space="0" w:color="auto"/>
        <w:bottom w:val="none" w:sz="0" w:space="0" w:color="auto"/>
        <w:right w:val="none" w:sz="0" w:space="0" w:color="auto"/>
      </w:divBdr>
    </w:div>
    <w:div w:id="48505830">
      <w:bodyDiv w:val="1"/>
      <w:marLeft w:val="0"/>
      <w:marRight w:val="0"/>
      <w:marTop w:val="0"/>
      <w:marBottom w:val="0"/>
      <w:divBdr>
        <w:top w:val="none" w:sz="0" w:space="0" w:color="auto"/>
        <w:left w:val="none" w:sz="0" w:space="0" w:color="auto"/>
        <w:bottom w:val="none" w:sz="0" w:space="0" w:color="auto"/>
        <w:right w:val="none" w:sz="0" w:space="0" w:color="auto"/>
      </w:divBdr>
    </w:div>
    <w:div w:id="102265734">
      <w:bodyDiv w:val="1"/>
      <w:marLeft w:val="0"/>
      <w:marRight w:val="0"/>
      <w:marTop w:val="0"/>
      <w:marBottom w:val="0"/>
      <w:divBdr>
        <w:top w:val="none" w:sz="0" w:space="0" w:color="auto"/>
        <w:left w:val="none" w:sz="0" w:space="0" w:color="auto"/>
        <w:bottom w:val="none" w:sz="0" w:space="0" w:color="auto"/>
        <w:right w:val="none" w:sz="0" w:space="0" w:color="auto"/>
      </w:divBdr>
    </w:div>
    <w:div w:id="111679941">
      <w:bodyDiv w:val="1"/>
      <w:marLeft w:val="0"/>
      <w:marRight w:val="0"/>
      <w:marTop w:val="0"/>
      <w:marBottom w:val="0"/>
      <w:divBdr>
        <w:top w:val="none" w:sz="0" w:space="0" w:color="auto"/>
        <w:left w:val="none" w:sz="0" w:space="0" w:color="auto"/>
        <w:bottom w:val="none" w:sz="0" w:space="0" w:color="auto"/>
        <w:right w:val="none" w:sz="0" w:space="0" w:color="auto"/>
      </w:divBdr>
    </w:div>
    <w:div w:id="119418704">
      <w:bodyDiv w:val="1"/>
      <w:marLeft w:val="0"/>
      <w:marRight w:val="0"/>
      <w:marTop w:val="0"/>
      <w:marBottom w:val="0"/>
      <w:divBdr>
        <w:top w:val="none" w:sz="0" w:space="0" w:color="auto"/>
        <w:left w:val="none" w:sz="0" w:space="0" w:color="auto"/>
        <w:bottom w:val="none" w:sz="0" w:space="0" w:color="auto"/>
        <w:right w:val="none" w:sz="0" w:space="0" w:color="auto"/>
      </w:divBdr>
    </w:div>
    <w:div w:id="140586495">
      <w:bodyDiv w:val="1"/>
      <w:marLeft w:val="0"/>
      <w:marRight w:val="0"/>
      <w:marTop w:val="0"/>
      <w:marBottom w:val="0"/>
      <w:divBdr>
        <w:top w:val="none" w:sz="0" w:space="0" w:color="auto"/>
        <w:left w:val="none" w:sz="0" w:space="0" w:color="auto"/>
        <w:bottom w:val="none" w:sz="0" w:space="0" w:color="auto"/>
        <w:right w:val="none" w:sz="0" w:space="0" w:color="auto"/>
      </w:divBdr>
    </w:div>
    <w:div w:id="210653424">
      <w:bodyDiv w:val="1"/>
      <w:marLeft w:val="0"/>
      <w:marRight w:val="0"/>
      <w:marTop w:val="0"/>
      <w:marBottom w:val="0"/>
      <w:divBdr>
        <w:top w:val="none" w:sz="0" w:space="0" w:color="auto"/>
        <w:left w:val="none" w:sz="0" w:space="0" w:color="auto"/>
        <w:bottom w:val="none" w:sz="0" w:space="0" w:color="auto"/>
        <w:right w:val="none" w:sz="0" w:space="0" w:color="auto"/>
      </w:divBdr>
    </w:div>
    <w:div w:id="215550117">
      <w:bodyDiv w:val="1"/>
      <w:marLeft w:val="0"/>
      <w:marRight w:val="0"/>
      <w:marTop w:val="0"/>
      <w:marBottom w:val="0"/>
      <w:divBdr>
        <w:top w:val="none" w:sz="0" w:space="0" w:color="auto"/>
        <w:left w:val="none" w:sz="0" w:space="0" w:color="auto"/>
        <w:bottom w:val="none" w:sz="0" w:space="0" w:color="auto"/>
        <w:right w:val="none" w:sz="0" w:space="0" w:color="auto"/>
      </w:divBdr>
    </w:div>
    <w:div w:id="239606500">
      <w:bodyDiv w:val="1"/>
      <w:marLeft w:val="0"/>
      <w:marRight w:val="0"/>
      <w:marTop w:val="0"/>
      <w:marBottom w:val="0"/>
      <w:divBdr>
        <w:top w:val="none" w:sz="0" w:space="0" w:color="auto"/>
        <w:left w:val="none" w:sz="0" w:space="0" w:color="auto"/>
        <w:bottom w:val="none" w:sz="0" w:space="0" w:color="auto"/>
        <w:right w:val="none" w:sz="0" w:space="0" w:color="auto"/>
      </w:divBdr>
    </w:div>
    <w:div w:id="266693201">
      <w:bodyDiv w:val="1"/>
      <w:marLeft w:val="0"/>
      <w:marRight w:val="0"/>
      <w:marTop w:val="0"/>
      <w:marBottom w:val="0"/>
      <w:divBdr>
        <w:top w:val="none" w:sz="0" w:space="0" w:color="auto"/>
        <w:left w:val="none" w:sz="0" w:space="0" w:color="auto"/>
        <w:bottom w:val="none" w:sz="0" w:space="0" w:color="auto"/>
        <w:right w:val="none" w:sz="0" w:space="0" w:color="auto"/>
      </w:divBdr>
    </w:div>
    <w:div w:id="373582651">
      <w:bodyDiv w:val="1"/>
      <w:marLeft w:val="0"/>
      <w:marRight w:val="0"/>
      <w:marTop w:val="0"/>
      <w:marBottom w:val="0"/>
      <w:divBdr>
        <w:top w:val="none" w:sz="0" w:space="0" w:color="auto"/>
        <w:left w:val="none" w:sz="0" w:space="0" w:color="auto"/>
        <w:bottom w:val="none" w:sz="0" w:space="0" w:color="auto"/>
        <w:right w:val="none" w:sz="0" w:space="0" w:color="auto"/>
      </w:divBdr>
    </w:div>
    <w:div w:id="388190544">
      <w:bodyDiv w:val="1"/>
      <w:marLeft w:val="0"/>
      <w:marRight w:val="0"/>
      <w:marTop w:val="0"/>
      <w:marBottom w:val="0"/>
      <w:divBdr>
        <w:top w:val="none" w:sz="0" w:space="0" w:color="auto"/>
        <w:left w:val="none" w:sz="0" w:space="0" w:color="auto"/>
        <w:bottom w:val="none" w:sz="0" w:space="0" w:color="auto"/>
        <w:right w:val="none" w:sz="0" w:space="0" w:color="auto"/>
      </w:divBdr>
    </w:div>
    <w:div w:id="481389599">
      <w:bodyDiv w:val="1"/>
      <w:marLeft w:val="0"/>
      <w:marRight w:val="0"/>
      <w:marTop w:val="0"/>
      <w:marBottom w:val="0"/>
      <w:divBdr>
        <w:top w:val="none" w:sz="0" w:space="0" w:color="auto"/>
        <w:left w:val="none" w:sz="0" w:space="0" w:color="auto"/>
        <w:bottom w:val="none" w:sz="0" w:space="0" w:color="auto"/>
        <w:right w:val="none" w:sz="0" w:space="0" w:color="auto"/>
      </w:divBdr>
    </w:div>
    <w:div w:id="482039470">
      <w:bodyDiv w:val="1"/>
      <w:marLeft w:val="0"/>
      <w:marRight w:val="0"/>
      <w:marTop w:val="0"/>
      <w:marBottom w:val="0"/>
      <w:divBdr>
        <w:top w:val="none" w:sz="0" w:space="0" w:color="auto"/>
        <w:left w:val="none" w:sz="0" w:space="0" w:color="auto"/>
        <w:bottom w:val="none" w:sz="0" w:space="0" w:color="auto"/>
        <w:right w:val="none" w:sz="0" w:space="0" w:color="auto"/>
      </w:divBdr>
    </w:div>
    <w:div w:id="508254525">
      <w:bodyDiv w:val="1"/>
      <w:marLeft w:val="0"/>
      <w:marRight w:val="0"/>
      <w:marTop w:val="0"/>
      <w:marBottom w:val="0"/>
      <w:divBdr>
        <w:top w:val="none" w:sz="0" w:space="0" w:color="auto"/>
        <w:left w:val="none" w:sz="0" w:space="0" w:color="auto"/>
        <w:bottom w:val="none" w:sz="0" w:space="0" w:color="auto"/>
        <w:right w:val="none" w:sz="0" w:space="0" w:color="auto"/>
      </w:divBdr>
    </w:div>
    <w:div w:id="600836621">
      <w:bodyDiv w:val="1"/>
      <w:marLeft w:val="0"/>
      <w:marRight w:val="0"/>
      <w:marTop w:val="0"/>
      <w:marBottom w:val="0"/>
      <w:divBdr>
        <w:top w:val="none" w:sz="0" w:space="0" w:color="auto"/>
        <w:left w:val="none" w:sz="0" w:space="0" w:color="auto"/>
        <w:bottom w:val="none" w:sz="0" w:space="0" w:color="auto"/>
        <w:right w:val="none" w:sz="0" w:space="0" w:color="auto"/>
      </w:divBdr>
    </w:div>
    <w:div w:id="621575580">
      <w:bodyDiv w:val="1"/>
      <w:marLeft w:val="0"/>
      <w:marRight w:val="0"/>
      <w:marTop w:val="0"/>
      <w:marBottom w:val="0"/>
      <w:divBdr>
        <w:top w:val="none" w:sz="0" w:space="0" w:color="auto"/>
        <w:left w:val="none" w:sz="0" w:space="0" w:color="auto"/>
        <w:bottom w:val="none" w:sz="0" w:space="0" w:color="auto"/>
        <w:right w:val="none" w:sz="0" w:space="0" w:color="auto"/>
      </w:divBdr>
    </w:div>
    <w:div w:id="624123892">
      <w:bodyDiv w:val="1"/>
      <w:marLeft w:val="0"/>
      <w:marRight w:val="0"/>
      <w:marTop w:val="0"/>
      <w:marBottom w:val="0"/>
      <w:divBdr>
        <w:top w:val="none" w:sz="0" w:space="0" w:color="auto"/>
        <w:left w:val="none" w:sz="0" w:space="0" w:color="auto"/>
        <w:bottom w:val="none" w:sz="0" w:space="0" w:color="auto"/>
        <w:right w:val="none" w:sz="0" w:space="0" w:color="auto"/>
      </w:divBdr>
    </w:div>
    <w:div w:id="639850193">
      <w:bodyDiv w:val="1"/>
      <w:marLeft w:val="0"/>
      <w:marRight w:val="0"/>
      <w:marTop w:val="0"/>
      <w:marBottom w:val="0"/>
      <w:divBdr>
        <w:top w:val="none" w:sz="0" w:space="0" w:color="auto"/>
        <w:left w:val="none" w:sz="0" w:space="0" w:color="auto"/>
        <w:bottom w:val="none" w:sz="0" w:space="0" w:color="auto"/>
        <w:right w:val="none" w:sz="0" w:space="0" w:color="auto"/>
      </w:divBdr>
    </w:div>
    <w:div w:id="642320788">
      <w:bodyDiv w:val="1"/>
      <w:marLeft w:val="0"/>
      <w:marRight w:val="0"/>
      <w:marTop w:val="0"/>
      <w:marBottom w:val="0"/>
      <w:divBdr>
        <w:top w:val="none" w:sz="0" w:space="0" w:color="auto"/>
        <w:left w:val="none" w:sz="0" w:space="0" w:color="auto"/>
        <w:bottom w:val="none" w:sz="0" w:space="0" w:color="auto"/>
        <w:right w:val="none" w:sz="0" w:space="0" w:color="auto"/>
      </w:divBdr>
    </w:div>
    <w:div w:id="658316295">
      <w:bodyDiv w:val="1"/>
      <w:marLeft w:val="0"/>
      <w:marRight w:val="0"/>
      <w:marTop w:val="0"/>
      <w:marBottom w:val="0"/>
      <w:divBdr>
        <w:top w:val="none" w:sz="0" w:space="0" w:color="auto"/>
        <w:left w:val="none" w:sz="0" w:space="0" w:color="auto"/>
        <w:bottom w:val="none" w:sz="0" w:space="0" w:color="auto"/>
        <w:right w:val="none" w:sz="0" w:space="0" w:color="auto"/>
      </w:divBdr>
    </w:div>
    <w:div w:id="665935646">
      <w:bodyDiv w:val="1"/>
      <w:marLeft w:val="0"/>
      <w:marRight w:val="0"/>
      <w:marTop w:val="0"/>
      <w:marBottom w:val="0"/>
      <w:divBdr>
        <w:top w:val="none" w:sz="0" w:space="0" w:color="auto"/>
        <w:left w:val="none" w:sz="0" w:space="0" w:color="auto"/>
        <w:bottom w:val="none" w:sz="0" w:space="0" w:color="auto"/>
        <w:right w:val="none" w:sz="0" w:space="0" w:color="auto"/>
      </w:divBdr>
    </w:div>
    <w:div w:id="672415138">
      <w:bodyDiv w:val="1"/>
      <w:marLeft w:val="0"/>
      <w:marRight w:val="0"/>
      <w:marTop w:val="0"/>
      <w:marBottom w:val="0"/>
      <w:divBdr>
        <w:top w:val="none" w:sz="0" w:space="0" w:color="auto"/>
        <w:left w:val="none" w:sz="0" w:space="0" w:color="auto"/>
        <w:bottom w:val="none" w:sz="0" w:space="0" w:color="auto"/>
        <w:right w:val="none" w:sz="0" w:space="0" w:color="auto"/>
      </w:divBdr>
    </w:div>
    <w:div w:id="684088904">
      <w:bodyDiv w:val="1"/>
      <w:marLeft w:val="0"/>
      <w:marRight w:val="0"/>
      <w:marTop w:val="0"/>
      <w:marBottom w:val="0"/>
      <w:divBdr>
        <w:top w:val="none" w:sz="0" w:space="0" w:color="auto"/>
        <w:left w:val="none" w:sz="0" w:space="0" w:color="auto"/>
        <w:bottom w:val="none" w:sz="0" w:space="0" w:color="auto"/>
        <w:right w:val="none" w:sz="0" w:space="0" w:color="auto"/>
      </w:divBdr>
    </w:div>
    <w:div w:id="703336140">
      <w:bodyDiv w:val="1"/>
      <w:marLeft w:val="0"/>
      <w:marRight w:val="0"/>
      <w:marTop w:val="0"/>
      <w:marBottom w:val="0"/>
      <w:divBdr>
        <w:top w:val="none" w:sz="0" w:space="0" w:color="auto"/>
        <w:left w:val="none" w:sz="0" w:space="0" w:color="auto"/>
        <w:bottom w:val="none" w:sz="0" w:space="0" w:color="auto"/>
        <w:right w:val="none" w:sz="0" w:space="0" w:color="auto"/>
      </w:divBdr>
    </w:div>
    <w:div w:id="717894318">
      <w:bodyDiv w:val="1"/>
      <w:marLeft w:val="0"/>
      <w:marRight w:val="0"/>
      <w:marTop w:val="0"/>
      <w:marBottom w:val="0"/>
      <w:divBdr>
        <w:top w:val="none" w:sz="0" w:space="0" w:color="auto"/>
        <w:left w:val="none" w:sz="0" w:space="0" w:color="auto"/>
        <w:bottom w:val="none" w:sz="0" w:space="0" w:color="auto"/>
        <w:right w:val="none" w:sz="0" w:space="0" w:color="auto"/>
      </w:divBdr>
    </w:div>
    <w:div w:id="737291051">
      <w:bodyDiv w:val="1"/>
      <w:marLeft w:val="0"/>
      <w:marRight w:val="0"/>
      <w:marTop w:val="0"/>
      <w:marBottom w:val="0"/>
      <w:divBdr>
        <w:top w:val="none" w:sz="0" w:space="0" w:color="auto"/>
        <w:left w:val="none" w:sz="0" w:space="0" w:color="auto"/>
        <w:bottom w:val="none" w:sz="0" w:space="0" w:color="auto"/>
        <w:right w:val="none" w:sz="0" w:space="0" w:color="auto"/>
      </w:divBdr>
    </w:div>
    <w:div w:id="737747838">
      <w:bodyDiv w:val="1"/>
      <w:marLeft w:val="0"/>
      <w:marRight w:val="0"/>
      <w:marTop w:val="0"/>
      <w:marBottom w:val="0"/>
      <w:divBdr>
        <w:top w:val="none" w:sz="0" w:space="0" w:color="auto"/>
        <w:left w:val="none" w:sz="0" w:space="0" w:color="auto"/>
        <w:bottom w:val="none" w:sz="0" w:space="0" w:color="auto"/>
        <w:right w:val="none" w:sz="0" w:space="0" w:color="auto"/>
      </w:divBdr>
    </w:div>
    <w:div w:id="755173319">
      <w:bodyDiv w:val="1"/>
      <w:marLeft w:val="0"/>
      <w:marRight w:val="0"/>
      <w:marTop w:val="0"/>
      <w:marBottom w:val="0"/>
      <w:divBdr>
        <w:top w:val="none" w:sz="0" w:space="0" w:color="auto"/>
        <w:left w:val="none" w:sz="0" w:space="0" w:color="auto"/>
        <w:bottom w:val="none" w:sz="0" w:space="0" w:color="auto"/>
        <w:right w:val="none" w:sz="0" w:space="0" w:color="auto"/>
      </w:divBdr>
    </w:div>
    <w:div w:id="758330510">
      <w:bodyDiv w:val="1"/>
      <w:marLeft w:val="0"/>
      <w:marRight w:val="0"/>
      <w:marTop w:val="0"/>
      <w:marBottom w:val="0"/>
      <w:divBdr>
        <w:top w:val="none" w:sz="0" w:space="0" w:color="auto"/>
        <w:left w:val="none" w:sz="0" w:space="0" w:color="auto"/>
        <w:bottom w:val="none" w:sz="0" w:space="0" w:color="auto"/>
        <w:right w:val="none" w:sz="0" w:space="0" w:color="auto"/>
      </w:divBdr>
    </w:div>
    <w:div w:id="774403276">
      <w:bodyDiv w:val="1"/>
      <w:marLeft w:val="0"/>
      <w:marRight w:val="0"/>
      <w:marTop w:val="0"/>
      <w:marBottom w:val="0"/>
      <w:divBdr>
        <w:top w:val="none" w:sz="0" w:space="0" w:color="auto"/>
        <w:left w:val="none" w:sz="0" w:space="0" w:color="auto"/>
        <w:bottom w:val="none" w:sz="0" w:space="0" w:color="auto"/>
        <w:right w:val="none" w:sz="0" w:space="0" w:color="auto"/>
      </w:divBdr>
    </w:div>
    <w:div w:id="786657314">
      <w:bodyDiv w:val="1"/>
      <w:marLeft w:val="0"/>
      <w:marRight w:val="0"/>
      <w:marTop w:val="0"/>
      <w:marBottom w:val="0"/>
      <w:divBdr>
        <w:top w:val="none" w:sz="0" w:space="0" w:color="auto"/>
        <w:left w:val="none" w:sz="0" w:space="0" w:color="auto"/>
        <w:bottom w:val="none" w:sz="0" w:space="0" w:color="auto"/>
        <w:right w:val="none" w:sz="0" w:space="0" w:color="auto"/>
      </w:divBdr>
    </w:div>
    <w:div w:id="841089968">
      <w:bodyDiv w:val="1"/>
      <w:marLeft w:val="0"/>
      <w:marRight w:val="0"/>
      <w:marTop w:val="0"/>
      <w:marBottom w:val="0"/>
      <w:divBdr>
        <w:top w:val="none" w:sz="0" w:space="0" w:color="auto"/>
        <w:left w:val="none" w:sz="0" w:space="0" w:color="auto"/>
        <w:bottom w:val="none" w:sz="0" w:space="0" w:color="auto"/>
        <w:right w:val="none" w:sz="0" w:space="0" w:color="auto"/>
      </w:divBdr>
    </w:div>
    <w:div w:id="906959929">
      <w:bodyDiv w:val="1"/>
      <w:marLeft w:val="0"/>
      <w:marRight w:val="0"/>
      <w:marTop w:val="0"/>
      <w:marBottom w:val="0"/>
      <w:divBdr>
        <w:top w:val="none" w:sz="0" w:space="0" w:color="auto"/>
        <w:left w:val="none" w:sz="0" w:space="0" w:color="auto"/>
        <w:bottom w:val="none" w:sz="0" w:space="0" w:color="auto"/>
        <w:right w:val="none" w:sz="0" w:space="0" w:color="auto"/>
      </w:divBdr>
    </w:div>
    <w:div w:id="916209551">
      <w:bodyDiv w:val="1"/>
      <w:marLeft w:val="0"/>
      <w:marRight w:val="0"/>
      <w:marTop w:val="0"/>
      <w:marBottom w:val="0"/>
      <w:divBdr>
        <w:top w:val="none" w:sz="0" w:space="0" w:color="auto"/>
        <w:left w:val="none" w:sz="0" w:space="0" w:color="auto"/>
        <w:bottom w:val="none" w:sz="0" w:space="0" w:color="auto"/>
        <w:right w:val="none" w:sz="0" w:space="0" w:color="auto"/>
      </w:divBdr>
    </w:div>
    <w:div w:id="979264144">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3135214">
      <w:bodyDiv w:val="1"/>
      <w:marLeft w:val="0"/>
      <w:marRight w:val="0"/>
      <w:marTop w:val="0"/>
      <w:marBottom w:val="0"/>
      <w:divBdr>
        <w:top w:val="none" w:sz="0" w:space="0" w:color="auto"/>
        <w:left w:val="none" w:sz="0" w:space="0" w:color="auto"/>
        <w:bottom w:val="none" w:sz="0" w:space="0" w:color="auto"/>
        <w:right w:val="none" w:sz="0" w:space="0" w:color="auto"/>
      </w:divBdr>
    </w:div>
    <w:div w:id="1068187708">
      <w:bodyDiv w:val="1"/>
      <w:marLeft w:val="0"/>
      <w:marRight w:val="0"/>
      <w:marTop w:val="0"/>
      <w:marBottom w:val="0"/>
      <w:divBdr>
        <w:top w:val="none" w:sz="0" w:space="0" w:color="auto"/>
        <w:left w:val="none" w:sz="0" w:space="0" w:color="auto"/>
        <w:bottom w:val="none" w:sz="0" w:space="0" w:color="auto"/>
        <w:right w:val="none" w:sz="0" w:space="0" w:color="auto"/>
      </w:divBdr>
    </w:div>
    <w:div w:id="1097873981">
      <w:bodyDiv w:val="1"/>
      <w:marLeft w:val="0"/>
      <w:marRight w:val="0"/>
      <w:marTop w:val="0"/>
      <w:marBottom w:val="0"/>
      <w:divBdr>
        <w:top w:val="none" w:sz="0" w:space="0" w:color="auto"/>
        <w:left w:val="none" w:sz="0" w:space="0" w:color="auto"/>
        <w:bottom w:val="none" w:sz="0" w:space="0" w:color="auto"/>
        <w:right w:val="none" w:sz="0" w:space="0" w:color="auto"/>
      </w:divBdr>
    </w:div>
    <w:div w:id="1101493420">
      <w:bodyDiv w:val="1"/>
      <w:marLeft w:val="0"/>
      <w:marRight w:val="0"/>
      <w:marTop w:val="0"/>
      <w:marBottom w:val="0"/>
      <w:divBdr>
        <w:top w:val="none" w:sz="0" w:space="0" w:color="auto"/>
        <w:left w:val="none" w:sz="0" w:space="0" w:color="auto"/>
        <w:bottom w:val="none" w:sz="0" w:space="0" w:color="auto"/>
        <w:right w:val="none" w:sz="0" w:space="0" w:color="auto"/>
      </w:divBdr>
    </w:div>
    <w:div w:id="1103186624">
      <w:bodyDiv w:val="1"/>
      <w:marLeft w:val="0"/>
      <w:marRight w:val="0"/>
      <w:marTop w:val="0"/>
      <w:marBottom w:val="0"/>
      <w:divBdr>
        <w:top w:val="none" w:sz="0" w:space="0" w:color="auto"/>
        <w:left w:val="none" w:sz="0" w:space="0" w:color="auto"/>
        <w:bottom w:val="none" w:sz="0" w:space="0" w:color="auto"/>
        <w:right w:val="none" w:sz="0" w:space="0" w:color="auto"/>
      </w:divBdr>
    </w:div>
    <w:div w:id="1110512234">
      <w:bodyDiv w:val="1"/>
      <w:marLeft w:val="0"/>
      <w:marRight w:val="0"/>
      <w:marTop w:val="0"/>
      <w:marBottom w:val="0"/>
      <w:divBdr>
        <w:top w:val="none" w:sz="0" w:space="0" w:color="auto"/>
        <w:left w:val="none" w:sz="0" w:space="0" w:color="auto"/>
        <w:bottom w:val="none" w:sz="0" w:space="0" w:color="auto"/>
        <w:right w:val="none" w:sz="0" w:space="0" w:color="auto"/>
      </w:divBdr>
    </w:div>
    <w:div w:id="1169253946">
      <w:bodyDiv w:val="1"/>
      <w:marLeft w:val="0"/>
      <w:marRight w:val="0"/>
      <w:marTop w:val="0"/>
      <w:marBottom w:val="0"/>
      <w:divBdr>
        <w:top w:val="none" w:sz="0" w:space="0" w:color="auto"/>
        <w:left w:val="none" w:sz="0" w:space="0" w:color="auto"/>
        <w:bottom w:val="none" w:sz="0" w:space="0" w:color="auto"/>
        <w:right w:val="none" w:sz="0" w:space="0" w:color="auto"/>
      </w:divBdr>
    </w:div>
    <w:div w:id="1190141274">
      <w:bodyDiv w:val="1"/>
      <w:marLeft w:val="0"/>
      <w:marRight w:val="0"/>
      <w:marTop w:val="0"/>
      <w:marBottom w:val="0"/>
      <w:divBdr>
        <w:top w:val="none" w:sz="0" w:space="0" w:color="auto"/>
        <w:left w:val="none" w:sz="0" w:space="0" w:color="auto"/>
        <w:bottom w:val="none" w:sz="0" w:space="0" w:color="auto"/>
        <w:right w:val="none" w:sz="0" w:space="0" w:color="auto"/>
      </w:divBdr>
    </w:div>
    <w:div w:id="1218124362">
      <w:bodyDiv w:val="1"/>
      <w:marLeft w:val="0"/>
      <w:marRight w:val="0"/>
      <w:marTop w:val="0"/>
      <w:marBottom w:val="0"/>
      <w:divBdr>
        <w:top w:val="none" w:sz="0" w:space="0" w:color="auto"/>
        <w:left w:val="none" w:sz="0" w:space="0" w:color="auto"/>
        <w:bottom w:val="none" w:sz="0" w:space="0" w:color="auto"/>
        <w:right w:val="none" w:sz="0" w:space="0" w:color="auto"/>
      </w:divBdr>
    </w:div>
    <w:div w:id="1222640041">
      <w:bodyDiv w:val="1"/>
      <w:marLeft w:val="0"/>
      <w:marRight w:val="0"/>
      <w:marTop w:val="0"/>
      <w:marBottom w:val="0"/>
      <w:divBdr>
        <w:top w:val="none" w:sz="0" w:space="0" w:color="auto"/>
        <w:left w:val="none" w:sz="0" w:space="0" w:color="auto"/>
        <w:bottom w:val="none" w:sz="0" w:space="0" w:color="auto"/>
        <w:right w:val="none" w:sz="0" w:space="0" w:color="auto"/>
      </w:divBdr>
    </w:div>
    <w:div w:id="1225605363">
      <w:bodyDiv w:val="1"/>
      <w:marLeft w:val="0"/>
      <w:marRight w:val="0"/>
      <w:marTop w:val="0"/>
      <w:marBottom w:val="0"/>
      <w:divBdr>
        <w:top w:val="none" w:sz="0" w:space="0" w:color="auto"/>
        <w:left w:val="none" w:sz="0" w:space="0" w:color="auto"/>
        <w:bottom w:val="none" w:sz="0" w:space="0" w:color="auto"/>
        <w:right w:val="none" w:sz="0" w:space="0" w:color="auto"/>
      </w:divBdr>
    </w:div>
    <w:div w:id="1240208424">
      <w:bodyDiv w:val="1"/>
      <w:marLeft w:val="0"/>
      <w:marRight w:val="0"/>
      <w:marTop w:val="0"/>
      <w:marBottom w:val="0"/>
      <w:divBdr>
        <w:top w:val="none" w:sz="0" w:space="0" w:color="auto"/>
        <w:left w:val="none" w:sz="0" w:space="0" w:color="auto"/>
        <w:bottom w:val="none" w:sz="0" w:space="0" w:color="auto"/>
        <w:right w:val="none" w:sz="0" w:space="0" w:color="auto"/>
      </w:divBdr>
    </w:div>
    <w:div w:id="1245066129">
      <w:bodyDiv w:val="1"/>
      <w:marLeft w:val="0"/>
      <w:marRight w:val="0"/>
      <w:marTop w:val="0"/>
      <w:marBottom w:val="0"/>
      <w:divBdr>
        <w:top w:val="none" w:sz="0" w:space="0" w:color="auto"/>
        <w:left w:val="none" w:sz="0" w:space="0" w:color="auto"/>
        <w:bottom w:val="none" w:sz="0" w:space="0" w:color="auto"/>
        <w:right w:val="none" w:sz="0" w:space="0" w:color="auto"/>
      </w:divBdr>
    </w:div>
    <w:div w:id="1273367566">
      <w:bodyDiv w:val="1"/>
      <w:marLeft w:val="0"/>
      <w:marRight w:val="0"/>
      <w:marTop w:val="0"/>
      <w:marBottom w:val="0"/>
      <w:divBdr>
        <w:top w:val="none" w:sz="0" w:space="0" w:color="auto"/>
        <w:left w:val="none" w:sz="0" w:space="0" w:color="auto"/>
        <w:bottom w:val="none" w:sz="0" w:space="0" w:color="auto"/>
        <w:right w:val="none" w:sz="0" w:space="0" w:color="auto"/>
      </w:divBdr>
    </w:div>
    <w:div w:id="1274090877">
      <w:bodyDiv w:val="1"/>
      <w:marLeft w:val="0"/>
      <w:marRight w:val="0"/>
      <w:marTop w:val="0"/>
      <w:marBottom w:val="0"/>
      <w:divBdr>
        <w:top w:val="none" w:sz="0" w:space="0" w:color="auto"/>
        <w:left w:val="none" w:sz="0" w:space="0" w:color="auto"/>
        <w:bottom w:val="none" w:sz="0" w:space="0" w:color="auto"/>
        <w:right w:val="none" w:sz="0" w:space="0" w:color="auto"/>
      </w:divBdr>
    </w:div>
    <w:div w:id="1290280120">
      <w:bodyDiv w:val="1"/>
      <w:marLeft w:val="0"/>
      <w:marRight w:val="0"/>
      <w:marTop w:val="0"/>
      <w:marBottom w:val="0"/>
      <w:divBdr>
        <w:top w:val="none" w:sz="0" w:space="0" w:color="auto"/>
        <w:left w:val="none" w:sz="0" w:space="0" w:color="auto"/>
        <w:bottom w:val="none" w:sz="0" w:space="0" w:color="auto"/>
        <w:right w:val="none" w:sz="0" w:space="0" w:color="auto"/>
      </w:divBdr>
    </w:div>
    <w:div w:id="1332293795">
      <w:bodyDiv w:val="1"/>
      <w:marLeft w:val="0"/>
      <w:marRight w:val="0"/>
      <w:marTop w:val="0"/>
      <w:marBottom w:val="0"/>
      <w:divBdr>
        <w:top w:val="none" w:sz="0" w:space="0" w:color="auto"/>
        <w:left w:val="none" w:sz="0" w:space="0" w:color="auto"/>
        <w:bottom w:val="none" w:sz="0" w:space="0" w:color="auto"/>
        <w:right w:val="none" w:sz="0" w:space="0" w:color="auto"/>
      </w:divBdr>
    </w:div>
    <w:div w:id="1336807095">
      <w:bodyDiv w:val="1"/>
      <w:marLeft w:val="0"/>
      <w:marRight w:val="0"/>
      <w:marTop w:val="0"/>
      <w:marBottom w:val="0"/>
      <w:divBdr>
        <w:top w:val="none" w:sz="0" w:space="0" w:color="auto"/>
        <w:left w:val="none" w:sz="0" w:space="0" w:color="auto"/>
        <w:bottom w:val="none" w:sz="0" w:space="0" w:color="auto"/>
        <w:right w:val="none" w:sz="0" w:space="0" w:color="auto"/>
      </w:divBdr>
    </w:div>
    <w:div w:id="1357733783">
      <w:bodyDiv w:val="1"/>
      <w:marLeft w:val="0"/>
      <w:marRight w:val="0"/>
      <w:marTop w:val="0"/>
      <w:marBottom w:val="0"/>
      <w:divBdr>
        <w:top w:val="none" w:sz="0" w:space="0" w:color="auto"/>
        <w:left w:val="none" w:sz="0" w:space="0" w:color="auto"/>
        <w:bottom w:val="none" w:sz="0" w:space="0" w:color="auto"/>
        <w:right w:val="none" w:sz="0" w:space="0" w:color="auto"/>
      </w:divBdr>
    </w:div>
    <w:div w:id="1408116705">
      <w:bodyDiv w:val="1"/>
      <w:marLeft w:val="0"/>
      <w:marRight w:val="0"/>
      <w:marTop w:val="0"/>
      <w:marBottom w:val="0"/>
      <w:divBdr>
        <w:top w:val="none" w:sz="0" w:space="0" w:color="auto"/>
        <w:left w:val="none" w:sz="0" w:space="0" w:color="auto"/>
        <w:bottom w:val="none" w:sz="0" w:space="0" w:color="auto"/>
        <w:right w:val="none" w:sz="0" w:space="0" w:color="auto"/>
      </w:divBdr>
    </w:div>
    <w:div w:id="1425345490">
      <w:bodyDiv w:val="1"/>
      <w:marLeft w:val="0"/>
      <w:marRight w:val="0"/>
      <w:marTop w:val="0"/>
      <w:marBottom w:val="0"/>
      <w:divBdr>
        <w:top w:val="none" w:sz="0" w:space="0" w:color="auto"/>
        <w:left w:val="none" w:sz="0" w:space="0" w:color="auto"/>
        <w:bottom w:val="none" w:sz="0" w:space="0" w:color="auto"/>
        <w:right w:val="none" w:sz="0" w:space="0" w:color="auto"/>
      </w:divBdr>
    </w:div>
    <w:div w:id="1436900395">
      <w:bodyDiv w:val="1"/>
      <w:marLeft w:val="0"/>
      <w:marRight w:val="0"/>
      <w:marTop w:val="0"/>
      <w:marBottom w:val="0"/>
      <w:divBdr>
        <w:top w:val="none" w:sz="0" w:space="0" w:color="auto"/>
        <w:left w:val="none" w:sz="0" w:space="0" w:color="auto"/>
        <w:bottom w:val="none" w:sz="0" w:space="0" w:color="auto"/>
        <w:right w:val="none" w:sz="0" w:space="0" w:color="auto"/>
      </w:divBdr>
    </w:div>
    <w:div w:id="1438333160">
      <w:bodyDiv w:val="1"/>
      <w:marLeft w:val="0"/>
      <w:marRight w:val="0"/>
      <w:marTop w:val="0"/>
      <w:marBottom w:val="0"/>
      <w:divBdr>
        <w:top w:val="none" w:sz="0" w:space="0" w:color="auto"/>
        <w:left w:val="none" w:sz="0" w:space="0" w:color="auto"/>
        <w:bottom w:val="none" w:sz="0" w:space="0" w:color="auto"/>
        <w:right w:val="none" w:sz="0" w:space="0" w:color="auto"/>
      </w:divBdr>
    </w:div>
    <w:div w:id="1463039153">
      <w:bodyDiv w:val="1"/>
      <w:marLeft w:val="0"/>
      <w:marRight w:val="0"/>
      <w:marTop w:val="0"/>
      <w:marBottom w:val="0"/>
      <w:divBdr>
        <w:top w:val="none" w:sz="0" w:space="0" w:color="auto"/>
        <w:left w:val="none" w:sz="0" w:space="0" w:color="auto"/>
        <w:bottom w:val="none" w:sz="0" w:space="0" w:color="auto"/>
        <w:right w:val="none" w:sz="0" w:space="0" w:color="auto"/>
      </w:divBdr>
    </w:div>
    <w:div w:id="1472091693">
      <w:bodyDiv w:val="1"/>
      <w:marLeft w:val="0"/>
      <w:marRight w:val="0"/>
      <w:marTop w:val="0"/>
      <w:marBottom w:val="0"/>
      <w:divBdr>
        <w:top w:val="none" w:sz="0" w:space="0" w:color="auto"/>
        <w:left w:val="none" w:sz="0" w:space="0" w:color="auto"/>
        <w:bottom w:val="none" w:sz="0" w:space="0" w:color="auto"/>
        <w:right w:val="none" w:sz="0" w:space="0" w:color="auto"/>
      </w:divBdr>
    </w:div>
    <w:div w:id="1481536032">
      <w:bodyDiv w:val="1"/>
      <w:marLeft w:val="0"/>
      <w:marRight w:val="0"/>
      <w:marTop w:val="0"/>
      <w:marBottom w:val="0"/>
      <w:divBdr>
        <w:top w:val="none" w:sz="0" w:space="0" w:color="auto"/>
        <w:left w:val="none" w:sz="0" w:space="0" w:color="auto"/>
        <w:bottom w:val="none" w:sz="0" w:space="0" w:color="auto"/>
        <w:right w:val="none" w:sz="0" w:space="0" w:color="auto"/>
      </w:divBdr>
    </w:div>
    <w:div w:id="1484007788">
      <w:bodyDiv w:val="1"/>
      <w:marLeft w:val="0"/>
      <w:marRight w:val="0"/>
      <w:marTop w:val="0"/>
      <w:marBottom w:val="0"/>
      <w:divBdr>
        <w:top w:val="none" w:sz="0" w:space="0" w:color="auto"/>
        <w:left w:val="none" w:sz="0" w:space="0" w:color="auto"/>
        <w:bottom w:val="none" w:sz="0" w:space="0" w:color="auto"/>
        <w:right w:val="none" w:sz="0" w:space="0" w:color="auto"/>
      </w:divBdr>
    </w:div>
    <w:div w:id="1508518280">
      <w:bodyDiv w:val="1"/>
      <w:marLeft w:val="0"/>
      <w:marRight w:val="0"/>
      <w:marTop w:val="0"/>
      <w:marBottom w:val="0"/>
      <w:divBdr>
        <w:top w:val="none" w:sz="0" w:space="0" w:color="auto"/>
        <w:left w:val="none" w:sz="0" w:space="0" w:color="auto"/>
        <w:bottom w:val="none" w:sz="0" w:space="0" w:color="auto"/>
        <w:right w:val="none" w:sz="0" w:space="0" w:color="auto"/>
      </w:divBdr>
    </w:div>
    <w:div w:id="1528134065">
      <w:bodyDiv w:val="1"/>
      <w:marLeft w:val="0"/>
      <w:marRight w:val="0"/>
      <w:marTop w:val="0"/>
      <w:marBottom w:val="0"/>
      <w:divBdr>
        <w:top w:val="none" w:sz="0" w:space="0" w:color="auto"/>
        <w:left w:val="none" w:sz="0" w:space="0" w:color="auto"/>
        <w:bottom w:val="none" w:sz="0" w:space="0" w:color="auto"/>
        <w:right w:val="none" w:sz="0" w:space="0" w:color="auto"/>
      </w:divBdr>
    </w:div>
    <w:div w:id="1615675832">
      <w:bodyDiv w:val="1"/>
      <w:marLeft w:val="0"/>
      <w:marRight w:val="0"/>
      <w:marTop w:val="0"/>
      <w:marBottom w:val="0"/>
      <w:divBdr>
        <w:top w:val="none" w:sz="0" w:space="0" w:color="auto"/>
        <w:left w:val="none" w:sz="0" w:space="0" w:color="auto"/>
        <w:bottom w:val="none" w:sz="0" w:space="0" w:color="auto"/>
        <w:right w:val="none" w:sz="0" w:space="0" w:color="auto"/>
      </w:divBdr>
    </w:div>
    <w:div w:id="1635329259">
      <w:bodyDiv w:val="1"/>
      <w:marLeft w:val="0"/>
      <w:marRight w:val="0"/>
      <w:marTop w:val="0"/>
      <w:marBottom w:val="0"/>
      <w:divBdr>
        <w:top w:val="none" w:sz="0" w:space="0" w:color="auto"/>
        <w:left w:val="none" w:sz="0" w:space="0" w:color="auto"/>
        <w:bottom w:val="none" w:sz="0" w:space="0" w:color="auto"/>
        <w:right w:val="none" w:sz="0" w:space="0" w:color="auto"/>
      </w:divBdr>
    </w:div>
    <w:div w:id="1758094461">
      <w:bodyDiv w:val="1"/>
      <w:marLeft w:val="0"/>
      <w:marRight w:val="0"/>
      <w:marTop w:val="0"/>
      <w:marBottom w:val="0"/>
      <w:divBdr>
        <w:top w:val="none" w:sz="0" w:space="0" w:color="auto"/>
        <w:left w:val="none" w:sz="0" w:space="0" w:color="auto"/>
        <w:bottom w:val="none" w:sz="0" w:space="0" w:color="auto"/>
        <w:right w:val="none" w:sz="0" w:space="0" w:color="auto"/>
      </w:divBdr>
    </w:div>
    <w:div w:id="1820800109">
      <w:bodyDiv w:val="1"/>
      <w:marLeft w:val="0"/>
      <w:marRight w:val="0"/>
      <w:marTop w:val="0"/>
      <w:marBottom w:val="0"/>
      <w:divBdr>
        <w:top w:val="none" w:sz="0" w:space="0" w:color="auto"/>
        <w:left w:val="none" w:sz="0" w:space="0" w:color="auto"/>
        <w:bottom w:val="none" w:sz="0" w:space="0" w:color="auto"/>
        <w:right w:val="none" w:sz="0" w:space="0" w:color="auto"/>
      </w:divBdr>
    </w:div>
    <w:div w:id="1862206567">
      <w:bodyDiv w:val="1"/>
      <w:marLeft w:val="0"/>
      <w:marRight w:val="0"/>
      <w:marTop w:val="0"/>
      <w:marBottom w:val="0"/>
      <w:divBdr>
        <w:top w:val="none" w:sz="0" w:space="0" w:color="auto"/>
        <w:left w:val="none" w:sz="0" w:space="0" w:color="auto"/>
        <w:bottom w:val="none" w:sz="0" w:space="0" w:color="auto"/>
        <w:right w:val="none" w:sz="0" w:space="0" w:color="auto"/>
      </w:divBdr>
    </w:div>
    <w:div w:id="1897232545">
      <w:bodyDiv w:val="1"/>
      <w:marLeft w:val="0"/>
      <w:marRight w:val="0"/>
      <w:marTop w:val="0"/>
      <w:marBottom w:val="0"/>
      <w:divBdr>
        <w:top w:val="none" w:sz="0" w:space="0" w:color="auto"/>
        <w:left w:val="none" w:sz="0" w:space="0" w:color="auto"/>
        <w:bottom w:val="none" w:sz="0" w:space="0" w:color="auto"/>
        <w:right w:val="none" w:sz="0" w:space="0" w:color="auto"/>
      </w:divBdr>
    </w:div>
    <w:div w:id="1914005927">
      <w:bodyDiv w:val="1"/>
      <w:marLeft w:val="0"/>
      <w:marRight w:val="0"/>
      <w:marTop w:val="0"/>
      <w:marBottom w:val="0"/>
      <w:divBdr>
        <w:top w:val="none" w:sz="0" w:space="0" w:color="auto"/>
        <w:left w:val="none" w:sz="0" w:space="0" w:color="auto"/>
        <w:bottom w:val="none" w:sz="0" w:space="0" w:color="auto"/>
        <w:right w:val="none" w:sz="0" w:space="0" w:color="auto"/>
      </w:divBdr>
    </w:div>
    <w:div w:id="1935429934">
      <w:bodyDiv w:val="1"/>
      <w:marLeft w:val="0"/>
      <w:marRight w:val="0"/>
      <w:marTop w:val="0"/>
      <w:marBottom w:val="0"/>
      <w:divBdr>
        <w:top w:val="none" w:sz="0" w:space="0" w:color="auto"/>
        <w:left w:val="none" w:sz="0" w:space="0" w:color="auto"/>
        <w:bottom w:val="none" w:sz="0" w:space="0" w:color="auto"/>
        <w:right w:val="none" w:sz="0" w:space="0" w:color="auto"/>
      </w:divBdr>
    </w:div>
    <w:div w:id="1946302109">
      <w:bodyDiv w:val="1"/>
      <w:marLeft w:val="0"/>
      <w:marRight w:val="0"/>
      <w:marTop w:val="0"/>
      <w:marBottom w:val="0"/>
      <w:divBdr>
        <w:top w:val="none" w:sz="0" w:space="0" w:color="auto"/>
        <w:left w:val="none" w:sz="0" w:space="0" w:color="auto"/>
        <w:bottom w:val="none" w:sz="0" w:space="0" w:color="auto"/>
        <w:right w:val="none" w:sz="0" w:space="0" w:color="auto"/>
      </w:divBdr>
    </w:div>
    <w:div w:id="1971934714">
      <w:bodyDiv w:val="1"/>
      <w:marLeft w:val="0"/>
      <w:marRight w:val="0"/>
      <w:marTop w:val="0"/>
      <w:marBottom w:val="0"/>
      <w:divBdr>
        <w:top w:val="none" w:sz="0" w:space="0" w:color="auto"/>
        <w:left w:val="none" w:sz="0" w:space="0" w:color="auto"/>
        <w:bottom w:val="none" w:sz="0" w:space="0" w:color="auto"/>
        <w:right w:val="none" w:sz="0" w:space="0" w:color="auto"/>
      </w:divBdr>
    </w:div>
    <w:div w:id="2032682873">
      <w:bodyDiv w:val="1"/>
      <w:marLeft w:val="0"/>
      <w:marRight w:val="0"/>
      <w:marTop w:val="0"/>
      <w:marBottom w:val="0"/>
      <w:divBdr>
        <w:top w:val="none" w:sz="0" w:space="0" w:color="auto"/>
        <w:left w:val="none" w:sz="0" w:space="0" w:color="auto"/>
        <w:bottom w:val="none" w:sz="0" w:space="0" w:color="auto"/>
        <w:right w:val="none" w:sz="0" w:space="0" w:color="auto"/>
      </w:divBdr>
    </w:div>
    <w:div w:id="205372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vin@nas.edu" TargetMode="External"/><Relationship Id="rId3" Type="http://schemas.openxmlformats.org/officeDocument/2006/relationships/settings" Target="settings.xml"/><Relationship Id="rId7" Type="http://schemas.openxmlformats.org/officeDocument/2006/relationships/hyperlink" Target="https://transportation.org/meetings/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ransportation.gov/briefing-room/trumps-transportation-secretary-sean-p-duffy-announces-semi-finalists-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Carbray, Emi</dc:creator>
  <cp:keywords/>
  <dc:description/>
  <cp:lastModifiedBy>Jared, David</cp:lastModifiedBy>
  <cp:revision>12</cp:revision>
  <cp:lastPrinted>2025-05-21T16:26:00Z</cp:lastPrinted>
  <dcterms:created xsi:type="dcterms:W3CDTF">2025-12-11T18:40:00Z</dcterms:created>
  <dcterms:modified xsi:type="dcterms:W3CDTF">2025-12-15T20:10:00Z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e8ff94fe11b4c2a5abe702fe2e06d5fb2b9d8924d44cc65cf010ea3b0e52a129</vt:lpwstr>
  </property>
</Properties>
</file>