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3C912" w14:textId="77777777" w:rsidR="00EE1B06" w:rsidRDefault="00EE1B06" w:rsidP="00EE1B06">
      <w:pPr>
        <w:pStyle w:val="Heading2"/>
      </w:pPr>
      <w:r w:rsidRPr="007770E7">
        <w:t>RIIM/AASHTO RAC Coordination and Collaboration Subcommittee/Task Force Meeting</w:t>
      </w:r>
    </w:p>
    <w:p w14:paraId="6C15846A" w14:textId="77777777" w:rsidR="00EE1B06" w:rsidRPr="007062D8" w:rsidRDefault="00EE1B06" w:rsidP="00EE1B06">
      <w:r w:rsidRPr="007062D8">
        <w:t>March 14, 2022</w:t>
      </w:r>
    </w:p>
    <w:p w14:paraId="1085BE49" w14:textId="7B8CDAB8" w:rsidR="00EE1B06" w:rsidRPr="003F1A71" w:rsidRDefault="00EE1B06" w:rsidP="00EE1B06">
      <w:pPr>
        <w:rPr>
          <w:b/>
          <w:bCs/>
        </w:rPr>
      </w:pPr>
      <w:r w:rsidRPr="003F1A71">
        <w:rPr>
          <w:b/>
          <w:bCs/>
        </w:rPr>
        <w:t>Draft Minutes</w:t>
      </w:r>
    </w:p>
    <w:p w14:paraId="2AF5E910" w14:textId="5FB69BE9" w:rsidR="00EE1B06" w:rsidRDefault="00EE1B06" w:rsidP="00EE1B06">
      <w:r>
        <w:t>Attendees:</w:t>
      </w:r>
    </w:p>
    <w:p w14:paraId="6C1A659C" w14:textId="77777777" w:rsidR="003F1A71" w:rsidRDefault="003F1A71" w:rsidP="003F1A71">
      <w:pPr>
        <w:pStyle w:val="ListParagraph"/>
        <w:numPr>
          <w:ilvl w:val="0"/>
          <w:numId w:val="2"/>
        </w:numPr>
        <w:sectPr w:rsidR="003F1A71" w:rsidSect="004867B9">
          <w:pgSz w:w="12240" w:h="15840"/>
          <w:pgMar w:top="1440" w:right="1440" w:bottom="1440" w:left="1440" w:header="720" w:footer="720" w:gutter="0"/>
          <w:cols w:space="720"/>
          <w:docGrid w:linePitch="360"/>
        </w:sectPr>
      </w:pPr>
    </w:p>
    <w:p w14:paraId="0411C0F7" w14:textId="3824854B" w:rsidR="003F1A71" w:rsidRDefault="003F1A71" w:rsidP="003F1A71">
      <w:pPr>
        <w:pStyle w:val="ListParagraph"/>
        <w:numPr>
          <w:ilvl w:val="0"/>
          <w:numId w:val="2"/>
        </w:numPr>
      </w:pPr>
      <w:r>
        <w:t>Stephanie Dock, DDOT, chair</w:t>
      </w:r>
    </w:p>
    <w:p w14:paraId="40DB7929" w14:textId="77777777" w:rsidR="003F1A71" w:rsidRDefault="003F1A71" w:rsidP="00EE1B06">
      <w:pPr>
        <w:pStyle w:val="ListParagraph"/>
        <w:numPr>
          <w:ilvl w:val="0"/>
          <w:numId w:val="2"/>
        </w:numPr>
      </w:pPr>
      <w:r>
        <w:t>Anne Freeman, WS DOT</w:t>
      </w:r>
    </w:p>
    <w:p w14:paraId="3EC3E426" w14:textId="77777777" w:rsidR="003F1A71" w:rsidRDefault="003F1A71" w:rsidP="00EE1B06">
      <w:pPr>
        <w:pStyle w:val="ListParagraph"/>
        <w:numPr>
          <w:ilvl w:val="0"/>
          <w:numId w:val="2"/>
        </w:numPr>
      </w:pPr>
      <w:r>
        <w:t>Chris Kline, CTC &amp; Associates</w:t>
      </w:r>
    </w:p>
    <w:p w14:paraId="7C145FDD" w14:textId="77777777" w:rsidR="003F1A71" w:rsidRDefault="003F1A71" w:rsidP="00EE1B06">
      <w:pPr>
        <w:pStyle w:val="ListParagraph"/>
        <w:numPr>
          <w:ilvl w:val="0"/>
          <w:numId w:val="2"/>
        </w:numPr>
      </w:pPr>
      <w:r>
        <w:t>Deidre Nash, NH DOT</w:t>
      </w:r>
    </w:p>
    <w:p w14:paraId="34AEAE3A" w14:textId="77777777" w:rsidR="003F1A71" w:rsidRDefault="003F1A71" w:rsidP="00EE1B06">
      <w:pPr>
        <w:pStyle w:val="ListParagraph"/>
        <w:numPr>
          <w:ilvl w:val="0"/>
          <w:numId w:val="2"/>
        </w:numPr>
      </w:pPr>
      <w:r>
        <w:t>Emily Parkany, VT AOT</w:t>
      </w:r>
    </w:p>
    <w:p w14:paraId="2C5EB42C" w14:textId="77777777" w:rsidR="003F1A71" w:rsidRDefault="003F1A71" w:rsidP="00EE1B06">
      <w:pPr>
        <w:pStyle w:val="ListParagraph"/>
        <w:numPr>
          <w:ilvl w:val="0"/>
          <w:numId w:val="2"/>
        </w:numPr>
      </w:pPr>
      <w:r>
        <w:t>Enid White, WY DOT</w:t>
      </w:r>
    </w:p>
    <w:p w14:paraId="4832D24D" w14:textId="77777777" w:rsidR="003F1A71" w:rsidRDefault="003F1A71" w:rsidP="00EE1B06">
      <w:pPr>
        <w:pStyle w:val="ListParagraph"/>
        <w:numPr>
          <w:ilvl w:val="0"/>
          <w:numId w:val="2"/>
        </w:numPr>
      </w:pPr>
      <w:r>
        <w:t>George Giannopoulos, Academy of Athens</w:t>
      </w:r>
    </w:p>
    <w:p w14:paraId="60BAB767" w14:textId="77777777" w:rsidR="003F1A71" w:rsidRDefault="003F1A71" w:rsidP="00EE1B06">
      <w:pPr>
        <w:pStyle w:val="ListParagraph"/>
        <w:numPr>
          <w:ilvl w:val="0"/>
          <w:numId w:val="2"/>
        </w:numPr>
      </w:pPr>
      <w:r>
        <w:t>Hafiz Munir, MnDOT</w:t>
      </w:r>
    </w:p>
    <w:p w14:paraId="761AC5AD" w14:textId="77777777" w:rsidR="003F1A71" w:rsidRDefault="003F1A71" w:rsidP="00EE1B06">
      <w:pPr>
        <w:pStyle w:val="ListParagraph"/>
        <w:numPr>
          <w:ilvl w:val="0"/>
          <w:numId w:val="2"/>
        </w:numPr>
      </w:pPr>
      <w:r>
        <w:t>Jarrod Stanley, KYTC</w:t>
      </w:r>
    </w:p>
    <w:p w14:paraId="7C1E8730" w14:textId="77777777" w:rsidR="003F1A71" w:rsidRDefault="003F1A71" w:rsidP="00EE1B06">
      <w:pPr>
        <w:pStyle w:val="ListParagraph"/>
        <w:numPr>
          <w:ilvl w:val="0"/>
          <w:numId w:val="2"/>
        </w:numPr>
      </w:pPr>
      <w:r>
        <w:t xml:space="preserve">Jason Bittner, Applied Research Associates </w:t>
      </w:r>
    </w:p>
    <w:p w14:paraId="3A353AB1" w14:textId="77777777" w:rsidR="003F1A71" w:rsidRDefault="003F1A71" w:rsidP="00EE1B06">
      <w:pPr>
        <w:pStyle w:val="ListParagraph"/>
        <w:numPr>
          <w:ilvl w:val="0"/>
          <w:numId w:val="2"/>
        </w:numPr>
      </w:pPr>
      <w:r>
        <w:t>Jeff Zaharewicz, FHWA Office of Transportation Workforce Dev. And Technology Deployment</w:t>
      </w:r>
    </w:p>
    <w:p w14:paraId="271974B0" w14:textId="77777777" w:rsidR="003F1A71" w:rsidRDefault="003F1A71" w:rsidP="00EE1B06">
      <w:pPr>
        <w:pStyle w:val="ListParagraph"/>
        <w:numPr>
          <w:ilvl w:val="0"/>
          <w:numId w:val="2"/>
        </w:numPr>
      </w:pPr>
      <w:r>
        <w:t>Lily Oliver, MassDOT</w:t>
      </w:r>
    </w:p>
    <w:p w14:paraId="169E5C5B" w14:textId="77777777" w:rsidR="003F1A71" w:rsidRDefault="003F1A71" w:rsidP="00EE1B06">
      <w:pPr>
        <w:pStyle w:val="ListParagraph"/>
        <w:numPr>
          <w:ilvl w:val="0"/>
          <w:numId w:val="2"/>
        </w:numPr>
      </w:pPr>
      <w:r>
        <w:t>Mary Moulton, NTL</w:t>
      </w:r>
    </w:p>
    <w:p w14:paraId="5449CF6C" w14:textId="77777777" w:rsidR="003F1A71" w:rsidRDefault="003F1A71" w:rsidP="00EE1B06">
      <w:pPr>
        <w:pStyle w:val="ListParagraph"/>
        <w:numPr>
          <w:ilvl w:val="0"/>
          <w:numId w:val="2"/>
        </w:numPr>
      </w:pPr>
      <w:r>
        <w:t>Matt Miller, TTI</w:t>
      </w:r>
    </w:p>
    <w:p w14:paraId="2EA73D33" w14:textId="77777777" w:rsidR="003F1A71" w:rsidRDefault="003F1A71" w:rsidP="00EE1B06">
      <w:pPr>
        <w:pStyle w:val="ListParagraph"/>
        <w:numPr>
          <w:ilvl w:val="0"/>
          <w:numId w:val="2"/>
        </w:numPr>
      </w:pPr>
      <w:r>
        <w:t>Pragna Shah, NJ DOT</w:t>
      </w:r>
    </w:p>
    <w:p w14:paraId="60E394A2" w14:textId="77777777" w:rsidR="003F1A71" w:rsidRDefault="003F1A71" w:rsidP="00EE1B06">
      <w:pPr>
        <w:pStyle w:val="ListParagraph"/>
        <w:numPr>
          <w:ilvl w:val="0"/>
          <w:numId w:val="2"/>
        </w:numPr>
      </w:pPr>
      <w:r>
        <w:t>Robin Kline, USDOT UTC program</w:t>
      </w:r>
    </w:p>
    <w:p w14:paraId="15C9F328" w14:textId="77777777" w:rsidR="003F1A71" w:rsidRDefault="003F1A71" w:rsidP="00EE1B06">
      <w:pPr>
        <w:pStyle w:val="ListParagraph"/>
        <w:numPr>
          <w:ilvl w:val="0"/>
          <w:numId w:val="2"/>
        </w:numPr>
      </w:pPr>
      <w:r>
        <w:t>Rosalyn Alleman, NTL – new reference librarian and NTKN coordinator</w:t>
      </w:r>
    </w:p>
    <w:p w14:paraId="7F81F302" w14:textId="77777777" w:rsidR="003F1A71" w:rsidRDefault="003F1A71" w:rsidP="00EE1B06">
      <w:pPr>
        <w:pStyle w:val="ListParagraph"/>
        <w:numPr>
          <w:ilvl w:val="0"/>
          <w:numId w:val="2"/>
        </w:numPr>
      </w:pPr>
      <w:r>
        <w:t>Stacy Goad Williams, University of Arkansas</w:t>
      </w:r>
    </w:p>
    <w:p w14:paraId="44347257" w14:textId="77777777" w:rsidR="003F1A71" w:rsidRDefault="003F1A71" w:rsidP="00EE1B06">
      <w:pPr>
        <w:pStyle w:val="ListParagraph"/>
        <w:numPr>
          <w:ilvl w:val="0"/>
          <w:numId w:val="2"/>
        </w:numPr>
      </w:pPr>
      <w:r>
        <w:t xml:space="preserve">Tanya Miller, VT AOT </w:t>
      </w:r>
    </w:p>
    <w:p w14:paraId="2B135829" w14:textId="77777777" w:rsidR="003F1A71" w:rsidRDefault="003F1A71" w:rsidP="00EE1B06">
      <w:pPr>
        <w:pStyle w:val="ListParagraph"/>
        <w:numPr>
          <w:ilvl w:val="0"/>
          <w:numId w:val="2"/>
        </w:numPr>
      </w:pPr>
      <w:r>
        <w:t>Teresa Stephens, OK DOT</w:t>
      </w:r>
    </w:p>
    <w:p w14:paraId="2029ED98" w14:textId="77777777" w:rsidR="003F1A71" w:rsidRDefault="003F1A71" w:rsidP="00EE1B06">
      <w:pPr>
        <w:pStyle w:val="ListParagraph"/>
        <w:numPr>
          <w:ilvl w:val="0"/>
          <w:numId w:val="2"/>
        </w:numPr>
      </w:pPr>
      <w:r>
        <w:t>Tommy Nantung, INDOT</w:t>
      </w:r>
    </w:p>
    <w:p w14:paraId="14BEDDD5" w14:textId="77777777" w:rsidR="003F1A71" w:rsidRDefault="003F1A71" w:rsidP="00EE1B06">
      <w:pPr>
        <w:rPr>
          <w:b/>
          <w:bCs/>
        </w:rPr>
        <w:sectPr w:rsidR="003F1A71" w:rsidSect="003F1A71">
          <w:type w:val="continuous"/>
          <w:pgSz w:w="12240" w:h="15840"/>
          <w:pgMar w:top="1440" w:right="1440" w:bottom="1440" w:left="1440" w:header="720" w:footer="720" w:gutter="0"/>
          <w:cols w:num="2" w:space="720"/>
          <w:docGrid w:linePitch="360"/>
        </w:sectPr>
      </w:pPr>
    </w:p>
    <w:p w14:paraId="488C1F02" w14:textId="77777777" w:rsidR="003F1A71" w:rsidRDefault="003F1A71" w:rsidP="00EE1B06">
      <w:pPr>
        <w:rPr>
          <w:b/>
          <w:bCs/>
        </w:rPr>
      </w:pPr>
    </w:p>
    <w:p w14:paraId="70908749" w14:textId="77777777" w:rsidR="00EE1B06" w:rsidRDefault="00EE1B06" w:rsidP="00EE1B06">
      <w:pPr>
        <w:pStyle w:val="ListParagraph"/>
        <w:numPr>
          <w:ilvl w:val="0"/>
          <w:numId w:val="1"/>
        </w:numPr>
        <w:spacing w:after="120" w:line="240" w:lineRule="auto"/>
        <w:contextualSpacing w:val="0"/>
        <w:rPr>
          <w:b/>
          <w:bCs/>
        </w:rPr>
      </w:pPr>
      <w:r w:rsidRPr="00D87C81">
        <w:rPr>
          <w:b/>
          <w:bCs/>
        </w:rPr>
        <w:t xml:space="preserve">Welcome and </w:t>
      </w:r>
      <w:r>
        <w:rPr>
          <w:b/>
          <w:bCs/>
        </w:rPr>
        <w:t>I</w:t>
      </w:r>
      <w:r w:rsidRPr="00D87C81">
        <w:rPr>
          <w:b/>
          <w:bCs/>
        </w:rPr>
        <w:t>ntroductions</w:t>
      </w:r>
      <w:r>
        <w:rPr>
          <w:b/>
          <w:bCs/>
        </w:rPr>
        <w:t xml:space="preserve"> </w:t>
      </w:r>
    </w:p>
    <w:p w14:paraId="73A2E4F1" w14:textId="25A6F0F2" w:rsidR="00EE1B06" w:rsidRPr="00EE1B06" w:rsidRDefault="00EE1B06" w:rsidP="00EE1B06">
      <w:pPr>
        <w:pStyle w:val="ListParagraph"/>
        <w:numPr>
          <w:ilvl w:val="0"/>
          <w:numId w:val="1"/>
        </w:numPr>
        <w:spacing w:after="120" w:line="240" w:lineRule="auto"/>
        <w:contextualSpacing w:val="0"/>
        <w:rPr>
          <w:b/>
          <w:bCs/>
        </w:rPr>
      </w:pPr>
      <w:r w:rsidRPr="0080675C">
        <w:rPr>
          <w:b/>
          <w:bCs/>
        </w:rPr>
        <w:t xml:space="preserve">Previous </w:t>
      </w:r>
      <w:r>
        <w:rPr>
          <w:b/>
          <w:bCs/>
        </w:rPr>
        <w:t>M</w:t>
      </w:r>
      <w:r w:rsidRPr="0080675C">
        <w:rPr>
          <w:b/>
          <w:bCs/>
        </w:rPr>
        <w:t xml:space="preserve">eeting </w:t>
      </w:r>
      <w:r>
        <w:rPr>
          <w:b/>
          <w:bCs/>
        </w:rPr>
        <w:t>Minutes</w:t>
      </w:r>
      <w:r>
        <w:t xml:space="preserve"> – sent out via email and on RPPM</w:t>
      </w:r>
    </w:p>
    <w:p w14:paraId="10763388" w14:textId="4FAE1BE3" w:rsidR="00EE1B06" w:rsidRPr="00EE1B06" w:rsidRDefault="00EE1B06" w:rsidP="00EE1B06">
      <w:pPr>
        <w:pStyle w:val="ListParagraph"/>
        <w:numPr>
          <w:ilvl w:val="1"/>
          <w:numId w:val="1"/>
        </w:numPr>
        <w:spacing w:after="120" w:line="240" w:lineRule="auto"/>
        <w:contextualSpacing w:val="0"/>
      </w:pPr>
      <w:r w:rsidRPr="00EE1B06">
        <w:t xml:space="preserve">Teresa Stephens moved, </w:t>
      </w:r>
      <w:r>
        <w:t>Hafiz Munir second</w:t>
      </w:r>
      <w:r w:rsidR="009E78D0">
        <w:t>. Approved.</w:t>
      </w:r>
    </w:p>
    <w:p w14:paraId="4B35E145" w14:textId="77777777" w:rsidR="00EE1B06" w:rsidRDefault="00EE1B06" w:rsidP="00EE1B06">
      <w:pPr>
        <w:pStyle w:val="ListParagraph"/>
        <w:numPr>
          <w:ilvl w:val="0"/>
          <w:numId w:val="1"/>
        </w:numPr>
        <w:spacing w:after="120" w:line="240" w:lineRule="auto"/>
        <w:contextualSpacing w:val="0"/>
        <w:rPr>
          <w:b/>
          <w:bCs/>
        </w:rPr>
      </w:pPr>
      <w:r w:rsidRPr="00D87C81">
        <w:rPr>
          <w:b/>
          <w:bCs/>
        </w:rPr>
        <w:t>Existing Business Updates</w:t>
      </w:r>
    </w:p>
    <w:p w14:paraId="6D0FE74F" w14:textId="1BDE729B" w:rsidR="00EE1B06" w:rsidRDefault="00EE1B06" w:rsidP="00EE1B06">
      <w:pPr>
        <w:pStyle w:val="ListParagraph"/>
        <w:numPr>
          <w:ilvl w:val="1"/>
          <w:numId w:val="1"/>
        </w:numPr>
        <w:spacing w:after="120" w:line="240" w:lineRule="auto"/>
        <w:contextualSpacing w:val="0"/>
      </w:pPr>
      <w:r>
        <w:t>Communications and Outreach</w:t>
      </w:r>
    </w:p>
    <w:p w14:paraId="3FDF71DC" w14:textId="2F87F605" w:rsidR="003F1A71" w:rsidRDefault="003F1A71" w:rsidP="003F1A71">
      <w:pPr>
        <w:spacing w:after="120" w:line="240" w:lineRule="auto"/>
      </w:pPr>
      <w:r>
        <w:t>No update</w:t>
      </w:r>
    </w:p>
    <w:p w14:paraId="1629BA56" w14:textId="7236B3CA" w:rsidR="00EE1B06" w:rsidRDefault="00EE1B06" w:rsidP="00EE1B06">
      <w:pPr>
        <w:pStyle w:val="ListParagraph"/>
        <w:numPr>
          <w:ilvl w:val="1"/>
          <w:numId w:val="1"/>
        </w:numPr>
        <w:spacing w:after="120" w:line="240" w:lineRule="auto"/>
        <w:contextualSpacing w:val="0"/>
      </w:pPr>
      <w:r>
        <w:t>National Transportation Knowledge Network</w:t>
      </w:r>
    </w:p>
    <w:p w14:paraId="379C47F1" w14:textId="3DF101F0" w:rsidR="003764AF" w:rsidRDefault="003764AF" w:rsidP="003764AF">
      <w:pPr>
        <w:spacing w:after="120" w:line="240" w:lineRule="auto"/>
      </w:pPr>
      <w:r>
        <w:t>New old resource – US DOT History has moved from website content into a libguide. Chronologies are being updated, lists of all the historical collections in ROSA-P. Linked from NTL site under “guides” (will take you to another site).</w:t>
      </w:r>
    </w:p>
    <w:p w14:paraId="6CF6D85F" w14:textId="448096F5" w:rsidR="003764AF" w:rsidRDefault="003764AF" w:rsidP="003764AF">
      <w:pPr>
        <w:spacing w:after="120" w:line="240" w:lineRule="auto"/>
      </w:pPr>
      <w:r>
        <w:t xml:space="preserve">Great collection featured on ROSA-P right now – 1918-1994 issues of FHWA’s magazine Public Roads. </w:t>
      </w:r>
    </w:p>
    <w:p w14:paraId="3B7A0D7D" w14:textId="66671A49" w:rsidR="003764AF" w:rsidRDefault="003764AF" w:rsidP="003764AF">
      <w:pPr>
        <w:spacing w:after="120" w:line="240" w:lineRule="auto"/>
      </w:pPr>
      <w:r>
        <w:t xml:space="preserve">Introducing Rosalyn Alleman – taking over as NTKN coordinator. Not new to NTL – she was there as a contractor </w:t>
      </w:r>
      <w:r w:rsidR="009E78D0">
        <w:t>from 2003-2012</w:t>
      </w:r>
      <w:r>
        <w:t xml:space="preserve">, </w:t>
      </w:r>
      <w:r w:rsidR="0035048A">
        <w:t>most recently at</w:t>
      </w:r>
      <w:r>
        <w:t xml:space="preserve"> </w:t>
      </w:r>
      <w:r w:rsidR="0035048A">
        <w:t>FMCSA</w:t>
      </w:r>
      <w:r>
        <w:t xml:space="preserve"> and worked on knowledge management</w:t>
      </w:r>
      <w:r w:rsidR="0035048A">
        <w:t xml:space="preserve"> among other things</w:t>
      </w:r>
      <w:r>
        <w:t xml:space="preserve">. Just returned to </w:t>
      </w:r>
      <w:r w:rsidR="0035048A">
        <w:t>NTL/USDOT</w:t>
      </w:r>
      <w:r>
        <w:t>, getting up to speed on NTKN stuff.</w:t>
      </w:r>
    </w:p>
    <w:p w14:paraId="59DE39CD" w14:textId="2AEBB1D0" w:rsidR="00EE1B06" w:rsidRDefault="00EE1B06" w:rsidP="00EE1B06">
      <w:pPr>
        <w:pStyle w:val="ListParagraph"/>
        <w:numPr>
          <w:ilvl w:val="1"/>
          <w:numId w:val="1"/>
        </w:numPr>
        <w:spacing w:after="120" w:line="240" w:lineRule="auto"/>
        <w:contextualSpacing w:val="0"/>
      </w:pPr>
      <w:r>
        <w:t>Council of University Transportation Centers</w:t>
      </w:r>
    </w:p>
    <w:p w14:paraId="2F113ACD" w14:textId="6EE493F2" w:rsidR="003764AF" w:rsidRDefault="003764AF" w:rsidP="003764AF">
      <w:pPr>
        <w:spacing w:after="120" w:line="240" w:lineRule="auto"/>
      </w:pPr>
      <w:r>
        <w:t>No update</w:t>
      </w:r>
    </w:p>
    <w:p w14:paraId="3D5C4F08" w14:textId="520C9CBB" w:rsidR="00EE1B06" w:rsidRDefault="00EE1B06" w:rsidP="00EE1B06">
      <w:pPr>
        <w:pStyle w:val="ListParagraph"/>
        <w:numPr>
          <w:ilvl w:val="1"/>
          <w:numId w:val="1"/>
        </w:numPr>
        <w:spacing w:after="120" w:line="240" w:lineRule="auto"/>
        <w:contextualSpacing w:val="0"/>
      </w:pPr>
      <w:r>
        <w:t>Research Program and Project Management (RPPM) for Transportation website, Funding Guidebook, and Unfunded Problem Statements</w:t>
      </w:r>
    </w:p>
    <w:p w14:paraId="48E5887A" w14:textId="1355D5F6" w:rsidR="003764AF" w:rsidRDefault="003764AF" w:rsidP="003764AF">
      <w:pPr>
        <w:spacing w:after="120" w:line="240" w:lineRule="auto"/>
      </w:pPr>
      <w:r>
        <w:t>No update</w:t>
      </w:r>
    </w:p>
    <w:p w14:paraId="1950AC6B" w14:textId="77777777" w:rsidR="00EE1B06" w:rsidRDefault="00EE1B06" w:rsidP="00EE1B06">
      <w:pPr>
        <w:pStyle w:val="ListParagraph"/>
        <w:numPr>
          <w:ilvl w:val="1"/>
          <w:numId w:val="1"/>
        </w:numPr>
        <w:spacing w:after="120" w:line="240" w:lineRule="auto"/>
        <w:contextualSpacing w:val="0"/>
      </w:pPr>
      <w:r>
        <w:lastRenderedPageBreak/>
        <w:t xml:space="preserve">NCHRP updates </w:t>
      </w:r>
    </w:p>
    <w:p w14:paraId="46F3356D" w14:textId="1345304F" w:rsidR="00EE1B06" w:rsidRDefault="00EE1B06" w:rsidP="00EE1B06">
      <w:pPr>
        <w:pStyle w:val="ListParagraph"/>
        <w:numPr>
          <w:ilvl w:val="2"/>
          <w:numId w:val="1"/>
        </w:numPr>
        <w:spacing w:after="120" w:line="240" w:lineRule="auto"/>
        <w:contextualSpacing w:val="0"/>
      </w:pPr>
      <w:r>
        <w:t xml:space="preserve">20-123(14) on survey centralization </w:t>
      </w:r>
    </w:p>
    <w:p w14:paraId="605B0629" w14:textId="12A41A72" w:rsidR="00CA70E3" w:rsidRDefault="00CA70E3" w:rsidP="00CA70E3">
      <w:pPr>
        <w:spacing w:after="120" w:line="240" w:lineRule="auto"/>
      </w:pPr>
      <w:r>
        <w:t xml:space="preserve">Getting ready to get </w:t>
      </w:r>
      <w:r w:rsidR="0035048A">
        <w:t xml:space="preserve">contract </w:t>
      </w:r>
      <w:r>
        <w:t>underway</w:t>
      </w:r>
    </w:p>
    <w:p w14:paraId="7B55650B" w14:textId="072359C6" w:rsidR="00EE1B06" w:rsidRDefault="00EE1B06" w:rsidP="00EE1B06">
      <w:pPr>
        <w:pStyle w:val="ListParagraph"/>
        <w:numPr>
          <w:ilvl w:val="2"/>
          <w:numId w:val="1"/>
        </w:numPr>
        <w:spacing w:after="120" w:line="240" w:lineRule="auto"/>
        <w:contextualSpacing w:val="0"/>
      </w:pPr>
      <w:r>
        <w:t>20-123(09) scoping study for an innovation platform</w:t>
      </w:r>
    </w:p>
    <w:p w14:paraId="7237A4E5" w14:textId="291A6E6A" w:rsidR="00CA70E3" w:rsidRDefault="00CA70E3" w:rsidP="00CA70E3">
      <w:pPr>
        <w:spacing w:after="120" w:line="240" w:lineRule="auto"/>
      </w:pPr>
      <w:r>
        <w:t xml:space="preserve">Study complete, report close to being published (draft circulated to AASHTO ICOP), starting to talk about how to move forward. The report doesn’t specifically touch on options to advance. Conversations between Sid (TRB) and AASHTO about how to proceed – may go the pooled fund route to advance. </w:t>
      </w:r>
    </w:p>
    <w:p w14:paraId="16125E05" w14:textId="77777777" w:rsidR="00EE1B06" w:rsidRDefault="00EE1B06" w:rsidP="00EE1B06">
      <w:pPr>
        <w:pStyle w:val="ListParagraph"/>
        <w:numPr>
          <w:ilvl w:val="1"/>
          <w:numId w:val="1"/>
        </w:numPr>
        <w:spacing w:after="120" w:line="240" w:lineRule="auto"/>
        <w:contextualSpacing w:val="0"/>
      </w:pPr>
      <w:r>
        <w:t>Innovation linkages</w:t>
      </w:r>
    </w:p>
    <w:p w14:paraId="59ADA594" w14:textId="760A9B0B" w:rsidR="00EE1B06" w:rsidRDefault="00EE1B06" w:rsidP="00EE1B06">
      <w:pPr>
        <w:pStyle w:val="ListParagraph"/>
        <w:numPr>
          <w:ilvl w:val="2"/>
          <w:numId w:val="1"/>
        </w:numPr>
        <w:spacing w:after="120" w:line="240" w:lineRule="auto"/>
        <w:contextualSpacing w:val="0"/>
      </w:pPr>
      <w:r>
        <w:t xml:space="preserve">AASHTO Innovation Community of Practice, AASHTO Innovation Initiative </w:t>
      </w:r>
    </w:p>
    <w:p w14:paraId="1A10E87D" w14:textId="77777777" w:rsidR="00CA70E3" w:rsidRDefault="00CA70E3" w:rsidP="00CA70E3">
      <w:pPr>
        <w:spacing w:after="120" w:line="240" w:lineRule="auto"/>
      </w:pPr>
      <w:r>
        <w:t>At least 30 states seem to be involved in what innovation is doing – mix of research and other people (e.g. full-time innovation staff in some states). Lots of discussion of innovation platforms, sharing of best practices, STIC/Every Day Counts linkages. Innovation encompasses</w:t>
      </w:r>
    </w:p>
    <w:p w14:paraId="251FE41C" w14:textId="43AB46D4" w:rsidR="00CA70E3" w:rsidRDefault="00CA70E3" w:rsidP="00CA70E3">
      <w:pPr>
        <w:spacing w:after="120" w:line="240" w:lineRule="auto"/>
      </w:pPr>
      <w:r>
        <w:t xml:space="preserve">How to find out more information (especially for the states): Dara Wheeler, Anne Freeman. All states can have up to 3 “official” designated members, but interest in others attending since there is a lot of good information shared. </w:t>
      </w:r>
    </w:p>
    <w:p w14:paraId="1CC8FE79" w14:textId="4A3C5F03" w:rsidR="00B51868" w:rsidRDefault="00B51868" w:rsidP="00CA70E3">
      <w:pPr>
        <w:spacing w:after="120" w:line="240" w:lineRule="auto"/>
      </w:pPr>
      <w:r>
        <w:t xml:space="preserve">Request to Anne: can more than the 3 designated members participate? </w:t>
      </w:r>
    </w:p>
    <w:p w14:paraId="437C2555" w14:textId="07B0C8F9" w:rsidR="00E86F88" w:rsidRDefault="00E86F88" w:rsidP="00CA70E3">
      <w:pPr>
        <w:spacing w:after="120" w:line="240" w:lineRule="auto"/>
      </w:pPr>
      <w:r>
        <w:t xml:space="preserve">Official members can be seen here: </w:t>
      </w:r>
      <w:hyperlink r:id="rId5" w:history="1">
        <w:r w:rsidRPr="00EC5B10">
          <w:rPr>
            <w:rStyle w:val="Hyperlink"/>
          </w:rPr>
          <w:t>https://research.transportation.org/r-and-i-roster/</w:t>
        </w:r>
      </w:hyperlink>
      <w:r>
        <w:t xml:space="preserve"> (select Innovation Community of Practice in the committee name drop down).</w:t>
      </w:r>
    </w:p>
    <w:p w14:paraId="75B60EB5" w14:textId="7C1B2B09" w:rsidR="00EE1B06" w:rsidRDefault="00EE1B06" w:rsidP="00EE1B06">
      <w:pPr>
        <w:pStyle w:val="ListParagraph"/>
        <w:numPr>
          <w:ilvl w:val="2"/>
          <w:numId w:val="1"/>
        </w:numPr>
        <w:spacing w:after="120" w:line="240" w:lineRule="auto"/>
        <w:contextualSpacing w:val="0"/>
      </w:pPr>
      <w:r>
        <w:t>State Transportation Innovation Councils</w:t>
      </w:r>
    </w:p>
    <w:p w14:paraId="394F001E" w14:textId="11589B0E" w:rsidR="00CA70E3" w:rsidRDefault="00CA70E3" w:rsidP="00CA70E3">
      <w:pPr>
        <w:spacing w:after="120" w:line="240" w:lineRule="auto"/>
      </w:pPr>
      <w:r>
        <w:t>FHWA released the call for suggestions for the 7</w:t>
      </w:r>
      <w:r w:rsidRPr="00CA70E3">
        <w:rPr>
          <w:vertAlign w:val="superscript"/>
        </w:rPr>
        <w:t>th</w:t>
      </w:r>
      <w:r>
        <w:t xml:space="preserve"> cycle of Every Day Counts, to run 2023-2024. Soft launch last week with email to all the state CEOs. Looking for those innovations that are market-ready and proven, but underutilized and can </w:t>
      </w:r>
    </w:p>
    <w:p w14:paraId="5AA9ECC1" w14:textId="77777777" w:rsidR="00CA70E3" w:rsidRDefault="00CA70E3" w:rsidP="00CA70E3">
      <w:pPr>
        <w:spacing w:after="120" w:line="240" w:lineRule="auto"/>
      </w:pPr>
      <w:r>
        <w:t xml:space="preserve">Have communicated with the Division Offices to get the ball rolling as well as with STICs. </w:t>
      </w:r>
    </w:p>
    <w:p w14:paraId="0F41206F" w14:textId="26FAEC8C" w:rsidR="00CA70E3" w:rsidRDefault="00CA70E3" w:rsidP="00CA70E3">
      <w:pPr>
        <w:spacing w:after="120" w:line="240" w:lineRule="auto"/>
      </w:pPr>
      <w:r>
        <w:t>Put out a</w:t>
      </w:r>
      <w:r w:rsidR="00B51868">
        <w:t>n “innovations of interest” list from all their offices – these are things FHWA has been working on and this takes a pulse check on interest in those.</w:t>
      </w:r>
    </w:p>
    <w:p w14:paraId="03516B8A" w14:textId="63B30BE2" w:rsidR="00B51868" w:rsidRDefault="00B51868" w:rsidP="00CA70E3">
      <w:pPr>
        <w:spacing w:after="120" w:line="240" w:lineRule="auto"/>
      </w:pPr>
      <w:r>
        <w:t xml:space="preserve">Innovations and comments due </w:t>
      </w:r>
      <w:r>
        <w:rPr>
          <w:b/>
          <w:bCs/>
        </w:rPr>
        <w:t xml:space="preserve">April 11, 2022. </w:t>
      </w:r>
      <w:hyperlink r:id="rId6" w:history="1">
        <w:r w:rsidRPr="00EC5B10">
          <w:rPr>
            <w:rStyle w:val="Hyperlink"/>
          </w:rPr>
          <w:t>https://www.fhwa.dot.gov/innovation/everydaycounts/edc_7/callforsuggestions/innovations_of_interest.cfm</w:t>
        </w:r>
      </w:hyperlink>
      <w:r>
        <w:t xml:space="preserve"> </w:t>
      </w:r>
    </w:p>
    <w:p w14:paraId="66DBBF55" w14:textId="72E34751" w:rsidR="00B51868" w:rsidRDefault="00B51868" w:rsidP="00CA70E3">
      <w:pPr>
        <w:spacing w:after="120" w:line="240" w:lineRule="auto"/>
      </w:pPr>
      <w:r>
        <w:t>Will probably do a national STIC meeting in the early part of summer</w:t>
      </w:r>
    </w:p>
    <w:p w14:paraId="1433E172" w14:textId="2AF4D7C5" w:rsidR="00B51868" w:rsidRDefault="00B51868" w:rsidP="00CA70E3">
      <w:pPr>
        <w:spacing w:after="120" w:line="240" w:lineRule="auto"/>
      </w:pPr>
      <w:r>
        <w:t>AID Demonstration is still under application review from 2021, preparing for 2022 Notice of Funding Opportunity. Should 2021 applicants re-apply for 2022? Jeff is hoping 2021 notices out before 2022 NOFO, can chat with him if needed.</w:t>
      </w:r>
    </w:p>
    <w:p w14:paraId="0E065ED6" w14:textId="214E7306" w:rsidR="00B51868" w:rsidRDefault="00B51868" w:rsidP="00CA70E3">
      <w:pPr>
        <w:spacing w:after="120" w:line="240" w:lineRule="auto"/>
      </w:pPr>
      <w:r>
        <w:t>Teresa (OKDOT) asked about F&amp;A rates FHWA has been seeing for projects – she’s been seeing a lot of high rates and tuition requests. Jeff expects that</w:t>
      </w:r>
      <w:r w:rsidR="00EC531F">
        <w:t xml:space="preserve"> it is </w:t>
      </w:r>
    </w:p>
    <w:p w14:paraId="599F5FFB" w14:textId="3C42D9FD" w:rsidR="00EC531F" w:rsidRDefault="00EC531F" w:rsidP="00CA70E3">
      <w:pPr>
        <w:spacing w:after="120" w:line="240" w:lineRule="auto"/>
      </w:pPr>
      <w:r>
        <w:t xml:space="preserve">Robin Kline – do deal with the F&amp;A rates, but don’t prescribe a rate. They focus more on the outcomes of the grant program. </w:t>
      </w:r>
    </w:p>
    <w:p w14:paraId="645A3514" w14:textId="7A63B674" w:rsidR="00EC531F" w:rsidRDefault="00EC531F" w:rsidP="00CA70E3">
      <w:pPr>
        <w:spacing w:after="120" w:line="240" w:lineRule="auto"/>
      </w:pPr>
      <w:r>
        <w:t>Stephanie will suggest to Admin TF as a topic for a RAC chat; also with Larry about CUTC insights.</w:t>
      </w:r>
    </w:p>
    <w:p w14:paraId="5E5B7ADF" w14:textId="788ADFBB" w:rsidR="00EC531F" w:rsidRPr="00EC531F" w:rsidRDefault="00EC531F" w:rsidP="00CA70E3">
      <w:pPr>
        <w:spacing w:after="120" w:line="240" w:lineRule="auto"/>
      </w:pPr>
      <w:r>
        <w:lastRenderedPageBreak/>
        <w:t>RAC Surveys – search “rates”</w:t>
      </w:r>
      <w:r w:rsidR="000A278B">
        <w:t xml:space="preserve"> t</w:t>
      </w:r>
      <w:r w:rsidR="000A278B" w:rsidRPr="000A278B">
        <w:t>o see RAC surveys related to overhead, indirect, F&amp;A, etc.</w:t>
      </w:r>
      <w:r>
        <w:t xml:space="preserve"> </w:t>
      </w:r>
      <w:hyperlink r:id="rId7" w:history="1">
        <w:r w:rsidRPr="00EC5B10">
          <w:rPr>
            <w:rStyle w:val="Hyperlink"/>
          </w:rPr>
          <w:t>https://research.transportation.org/rac-survey-results/</w:t>
        </w:r>
      </w:hyperlink>
      <w:r>
        <w:t xml:space="preserve"> </w:t>
      </w:r>
    </w:p>
    <w:p w14:paraId="645F1DD4" w14:textId="64FA6AAA" w:rsidR="00EE1B06" w:rsidRDefault="00EE1B06" w:rsidP="00EE1B06">
      <w:pPr>
        <w:pStyle w:val="ListParagraph"/>
        <w:numPr>
          <w:ilvl w:val="1"/>
          <w:numId w:val="1"/>
        </w:numPr>
        <w:spacing w:after="120" w:line="240" w:lineRule="auto"/>
        <w:contextualSpacing w:val="0"/>
      </w:pPr>
      <w:r>
        <w:t>RIIM Emerging Topics Subcommittee</w:t>
      </w:r>
    </w:p>
    <w:p w14:paraId="75DAD5BE" w14:textId="3FE99C3F" w:rsidR="00EC531F" w:rsidRDefault="00EC531F" w:rsidP="00EC531F">
      <w:pPr>
        <w:spacing w:after="120" w:line="240" w:lineRule="auto"/>
      </w:pPr>
      <w:r>
        <w:t>Had a joint meeting during the Annual Meeting with the Innovation Lifecycle</w:t>
      </w:r>
      <w:r w:rsidR="000A278B">
        <w:t>, a good number of folks did stay the whole time.</w:t>
      </w:r>
    </w:p>
    <w:p w14:paraId="50EB9EE6" w14:textId="02B5F91B" w:rsidR="00EC531F" w:rsidRDefault="00EC531F" w:rsidP="00EC531F">
      <w:pPr>
        <w:spacing w:after="120" w:line="240" w:lineRule="auto"/>
      </w:pPr>
      <w:r>
        <w:t xml:space="preserve">Right now focused </w:t>
      </w:r>
      <w:r w:rsidR="000A278B">
        <w:t xml:space="preserve">CV/AV. In connecting with the innovation lifecycle, looking at how this conversation can inform the lifecycle development. Seeing 3 groups regularly showing up to the discussion: rural ITS, freight, and transit. Looking to host a smaller meeting in the next few months to decide what to focus on for 2022. </w:t>
      </w:r>
    </w:p>
    <w:p w14:paraId="23814F63" w14:textId="5D2171D3" w:rsidR="000A278B" w:rsidRDefault="000A278B" w:rsidP="00EC531F">
      <w:pPr>
        <w:spacing w:after="120" w:line="240" w:lineRule="auto"/>
      </w:pPr>
      <w:r>
        <w:t>Interest in developing a white paper based on what they learned and did over the first year. Potential to do a pilot to showcase deployment in the US and globally.</w:t>
      </w:r>
    </w:p>
    <w:p w14:paraId="71480B7B" w14:textId="50CB6935" w:rsidR="000A278B" w:rsidRDefault="000A278B" w:rsidP="00EC531F">
      <w:pPr>
        <w:spacing w:after="120" w:line="240" w:lineRule="auto"/>
      </w:pPr>
      <w:r w:rsidRPr="00903DFB">
        <w:t>Stephanie</w:t>
      </w:r>
      <w:r w:rsidR="00903DFB">
        <w:t xml:space="preserve"> will reach out to Skip Paul and see if we can also get an I</w:t>
      </w:r>
      <w:r w:rsidRPr="00903DFB">
        <w:t xml:space="preserve">nnovation </w:t>
      </w:r>
      <w:r w:rsidR="00903DFB">
        <w:t>L</w:t>
      </w:r>
      <w:r w:rsidRPr="00903DFB">
        <w:t xml:space="preserve">ifecycle </w:t>
      </w:r>
      <w:r w:rsidR="00903DFB">
        <w:t xml:space="preserve">Subcommittee update added </w:t>
      </w:r>
      <w:r w:rsidRPr="00903DFB">
        <w:t>to</w:t>
      </w:r>
      <w:r w:rsidR="00903DFB">
        <w:t xml:space="preserve"> our standing</w:t>
      </w:r>
      <w:r w:rsidRPr="00903DFB">
        <w:t xml:space="preserve"> agenda</w:t>
      </w:r>
      <w:r w:rsidR="00903DFB">
        <w:t>.</w:t>
      </w:r>
    </w:p>
    <w:p w14:paraId="30083365" w14:textId="77777777" w:rsidR="00EE1B06" w:rsidRDefault="00EE1B06" w:rsidP="00EE1B06">
      <w:pPr>
        <w:pStyle w:val="ListParagraph"/>
        <w:numPr>
          <w:ilvl w:val="0"/>
          <w:numId w:val="1"/>
        </w:numPr>
        <w:spacing w:after="120" w:line="240" w:lineRule="auto"/>
        <w:contextualSpacing w:val="0"/>
        <w:rPr>
          <w:b/>
          <w:bCs/>
        </w:rPr>
      </w:pPr>
      <w:r>
        <w:rPr>
          <w:b/>
          <w:bCs/>
        </w:rPr>
        <w:t>New Business</w:t>
      </w:r>
    </w:p>
    <w:p w14:paraId="45A87A50" w14:textId="0FA38BB8" w:rsidR="00EE1B06" w:rsidRDefault="00EE1B06" w:rsidP="00EE1B06">
      <w:pPr>
        <w:pStyle w:val="ListParagraph"/>
        <w:numPr>
          <w:ilvl w:val="1"/>
          <w:numId w:val="1"/>
        </w:numPr>
        <w:spacing w:after="120" w:line="240" w:lineRule="auto"/>
        <w:contextualSpacing w:val="0"/>
      </w:pPr>
      <w:bookmarkStart w:id="0" w:name="_Hlk98161653"/>
      <w:r>
        <w:t>Seeking a new co-chair</w:t>
      </w:r>
    </w:p>
    <w:p w14:paraId="1033D0F0" w14:textId="0A5C2BEC" w:rsidR="003F1A71" w:rsidRDefault="003F1A71" w:rsidP="003F1A71">
      <w:pPr>
        <w:spacing w:after="120" w:line="240" w:lineRule="auto"/>
      </w:pPr>
      <w:r>
        <w:t>This agenda item was removed because we realized membership on RIIM probably isn’t required for subcommittee leadership. Stephanie will talk further with Stacy about her desire to stay on.</w:t>
      </w:r>
    </w:p>
    <w:p w14:paraId="0D0DAD84" w14:textId="14E6055C" w:rsidR="001C274E" w:rsidRDefault="001C274E" w:rsidP="003F1A71">
      <w:pPr>
        <w:spacing w:after="120" w:line="240" w:lineRule="auto"/>
      </w:pPr>
      <w:r>
        <w:t>That said, Stephanie welcomes other people expressing interest in the task force/subcommittee leadership since eventually she’d like to hand this role off.</w:t>
      </w:r>
    </w:p>
    <w:bookmarkEnd w:id="0"/>
    <w:p w14:paraId="6B6939FC" w14:textId="2CB58D32" w:rsidR="00EE1B06" w:rsidRDefault="00EE1B06" w:rsidP="00EE1B06">
      <w:pPr>
        <w:pStyle w:val="ListParagraph"/>
        <w:numPr>
          <w:ilvl w:val="1"/>
          <w:numId w:val="1"/>
        </w:numPr>
        <w:spacing w:after="120" w:line="240" w:lineRule="auto"/>
        <w:contextualSpacing w:val="0"/>
      </w:pPr>
      <w:r>
        <w:t>Support to TRB re: hybrid meetings (from last meeting’s discussion)</w:t>
      </w:r>
    </w:p>
    <w:p w14:paraId="4BF68CF5" w14:textId="65A97053" w:rsidR="003E3B46" w:rsidRDefault="003F1A71" w:rsidP="003E3B46">
      <w:pPr>
        <w:spacing w:after="120" w:line="240" w:lineRule="auto"/>
      </w:pPr>
      <w:r>
        <w:t>Cameron did</w:t>
      </w:r>
      <w:r w:rsidR="003E3B46">
        <w:t xml:space="preserve"> reach out to Ann Brach.</w:t>
      </w:r>
      <w:r>
        <w:t xml:space="preserve"> TRB has looked into more hybrid options, but t</w:t>
      </w:r>
      <w:r w:rsidR="003E3B46">
        <w:t>here are a lot of constraints</w:t>
      </w:r>
      <w:r>
        <w:t>. It is</w:t>
      </w:r>
      <w:r w:rsidR="003E3B46">
        <w:t xml:space="preserve"> not clear there is anything to be done right now</w:t>
      </w:r>
      <w:r>
        <w:t xml:space="preserve"> on this topic, particularly in this subcommittee. </w:t>
      </w:r>
    </w:p>
    <w:p w14:paraId="6C328E51" w14:textId="382020E7" w:rsidR="003E3B46" w:rsidRDefault="003F1A71" w:rsidP="003E3B46">
      <w:pPr>
        <w:spacing w:after="120" w:line="240" w:lineRule="auto"/>
      </w:pPr>
      <w:r>
        <w:t xml:space="preserve">One person noted that the states are likely to be asked to support whatever changes might be added and that they weren’t sure they were in favor of that additional cost, particularly when there is so much value to attending in person. </w:t>
      </w:r>
    </w:p>
    <w:p w14:paraId="3EE25A1B" w14:textId="6A8AA266" w:rsidR="00EE1B06" w:rsidRDefault="00EE1B06" w:rsidP="00EE1B06">
      <w:pPr>
        <w:pStyle w:val="ListParagraph"/>
        <w:numPr>
          <w:ilvl w:val="1"/>
          <w:numId w:val="1"/>
        </w:numPr>
        <w:spacing w:after="120" w:line="240" w:lineRule="auto"/>
        <w:contextualSpacing w:val="0"/>
      </w:pPr>
      <w:r>
        <w:t>Task Force coordination on the AASHTO RAC side</w:t>
      </w:r>
    </w:p>
    <w:p w14:paraId="63850F53" w14:textId="64E711D2" w:rsidR="003E3B46" w:rsidRDefault="003F1A71" w:rsidP="003E3B46">
      <w:pPr>
        <w:spacing w:after="120" w:line="240" w:lineRule="auto"/>
      </w:pPr>
      <w:r>
        <w:t xml:space="preserve">Stephanie shared the results of the AASHTO RAC survey on task force activities. The survey asked RAC members to rate how valuable various task force activities (from all task forces) were and provide suggestions. This task force’s most valuable activities were RPPM and the innovation linkages. CUTC updates were the lowest rated. Stephanie thinks it might be useful to find ways to enhance the value/use of the CUTC relationship (for RAC, RIIM, and CUTC) given that CCTF is the logical connection point with CUTC. </w:t>
      </w:r>
    </w:p>
    <w:p w14:paraId="0CA78478" w14:textId="77777777" w:rsidR="00EE1B06" w:rsidRDefault="00EE1B06" w:rsidP="00EE1B06">
      <w:pPr>
        <w:pStyle w:val="ListParagraph"/>
        <w:numPr>
          <w:ilvl w:val="0"/>
          <w:numId w:val="1"/>
        </w:numPr>
        <w:spacing w:after="120" w:line="240" w:lineRule="auto"/>
        <w:contextualSpacing w:val="0"/>
        <w:rPr>
          <w:b/>
          <w:bCs/>
        </w:rPr>
      </w:pPr>
      <w:r w:rsidRPr="00D87C81">
        <w:rPr>
          <w:b/>
          <w:bCs/>
        </w:rPr>
        <w:t xml:space="preserve">Open </w:t>
      </w:r>
      <w:r>
        <w:rPr>
          <w:b/>
          <w:bCs/>
        </w:rPr>
        <w:t>Floor</w:t>
      </w:r>
    </w:p>
    <w:p w14:paraId="1191AE16" w14:textId="77777777" w:rsidR="00EE1B06" w:rsidRPr="00A242AC" w:rsidRDefault="00EE1B06" w:rsidP="00EE1B06">
      <w:pPr>
        <w:pStyle w:val="ListParagraph"/>
        <w:numPr>
          <w:ilvl w:val="0"/>
          <w:numId w:val="1"/>
        </w:numPr>
        <w:spacing w:after="120" w:line="240" w:lineRule="auto"/>
        <w:contextualSpacing w:val="0"/>
        <w:rPr>
          <w:b/>
          <w:bCs/>
        </w:rPr>
      </w:pPr>
      <w:r w:rsidRPr="00A242AC">
        <w:rPr>
          <w:b/>
          <w:bCs/>
        </w:rPr>
        <w:t xml:space="preserve">Next </w:t>
      </w:r>
      <w:r>
        <w:rPr>
          <w:b/>
          <w:bCs/>
        </w:rPr>
        <w:t>Meeting</w:t>
      </w:r>
    </w:p>
    <w:p w14:paraId="1CD04834" w14:textId="77777777" w:rsidR="00EE1B06" w:rsidRDefault="00EE1B06" w:rsidP="00EE1B06">
      <w:pPr>
        <w:pStyle w:val="ListParagraph"/>
        <w:numPr>
          <w:ilvl w:val="1"/>
          <w:numId w:val="1"/>
        </w:numPr>
        <w:spacing w:after="120" w:line="240" w:lineRule="auto"/>
        <w:contextualSpacing w:val="0"/>
      </w:pPr>
      <w:r>
        <w:t>May 9, 2022, details on RPPM</w:t>
      </w:r>
    </w:p>
    <w:p w14:paraId="7D6EADEE" w14:textId="77777777" w:rsidR="00EE1B06" w:rsidRPr="00A242AC" w:rsidRDefault="00EE1B06" w:rsidP="00EE1B06">
      <w:pPr>
        <w:pStyle w:val="ListParagraph"/>
        <w:numPr>
          <w:ilvl w:val="0"/>
          <w:numId w:val="1"/>
        </w:numPr>
        <w:spacing w:after="120" w:line="240" w:lineRule="auto"/>
        <w:contextualSpacing w:val="0"/>
        <w:rPr>
          <w:b/>
          <w:bCs/>
        </w:rPr>
      </w:pPr>
      <w:r w:rsidRPr="00A242AC">
        <w:rPr>
          <w:b/>
          <w:bCs/>
        </w:rPr>
        <w:t>Adjourn</w:t>
      </w:r>
    </w:p>
    <w:p w14:paraId="1A1388C3" w14:textId="77777777" w:rsidR="00EE1B06" w:rsidRDefault="00EE1B06" w:rsidP="00EE1B06">
      <w:pPr>
        <w:rPr>
          <w:rFonts w:asciiTheme="majorHAnsi" w:eastAsiaTheme="majorEastAsia" w:hAnsiTheme="majorHAnsi" w:cstheme="majorBidi"/>
          <w:color w:val="2F5496" w:themeColor="accent1" w:themeShade="BF"/>
          <w:sz w:val="26"/>
          <w:szCs w:val="26"/>
        </w:rPr>
      </w:pPr>
    </w:p>
    <w:p w14:paraId="70DA53A0" w14:textId="77777777" w:rsidR="00BF1AD0" w:rsidRDefault="00BF1AD0"/>
    <w:sectPr w:rsidR="00BF1AD0" w:rsidSect="003F1A7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53903"/>
    <w:multiLevelType w:val="hybridMultilevel"/>
    <w:tmpl w:val="CD6AE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E93A5F"/>
    <w:multiLevelType w:val="hybridMultilevel"/>
    <w:tmpl w:val="3274E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06"/>
    <w:rsid w:val="000A278B"/>
    <w:rsid w:val="001C274E"/>
    <w:rsid w:val="0035048A"/>
    <w:rsid w:val="003764AF"/>
    <w:rsid w:val="003E3B46"/>
    <w:rsid w:val="003F1A71"/>
    <w:rsid w:val="00903DFB"/>
    <w:rsid w:val="009E78D0"/>
    <w:rsid w:val="00B51868"/>
    <w:rsid w:val="00BF1AD0"/>
    <w:rsid w:val="00CA70E3"/>
    <w:rsid w:val="00E86F88"/>
    <w:rsid w:val="00EC531F"/>
    <w:rsid w:val="00EE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BB45"/>
  <w15:chartTrackingRefBased/>
  <w15:docId w15:val="{AF944F82-126C-4733-AF1E-6CA29E6E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06"/>
  </w:style>
  <w:style w:type="paragraph" w:styleId="Heading2">
    <w:name w:val="heading 2"/>
    <w:basedOn w:val="Normal"/>
    <w:next w:val="Normal"/>
    <w:link w:val="Heading2Char"/>
    <w:uiPriority w:val="9"/>
    <w:unhideWhenUsed/>
    <w:qFormat/>
    <w:rsid w:val="00EE1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1B0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E1B06"/>
    <w:pPr>
      <w:ind w:left="720"/>
      <w:contextualSpacing/>
    </w:pPr>
  </w:style>
  <w:style w:type="character" w:styleId="Hyperlink">
    <w:name w:val="Hyperlink"/>
    <w:basedOn w:val="DefaultParagraphFont"/>
    <w:uiPriority w:val="99"/>
    <w:unhideWhenUsed/>
    <w:rsid w:val="00EE1B06"/>
    <w:rPr>
      <w:color w:val="0563C1" w:themeColor="hyperlink"/>
      <w:u w:val="single"/>
    </w:rPr>
  </w:style>
  <w:style w:type="character" w:styleId="UnresolvedMention">
    <w:name w:val="Unresolved Mention"/>
    <w:basedOn w:val="DefaultParagraphFont"/>
    <w:uiPriority w:val="99"/>
    <w:semiHidden/>
    <w:unhideWhenUsed/>
    <w:rsid w:val="00B51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transportation.org/rac-survey-resul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hwa.dot.gov/innovation/everydaycounts/edc_7/callforsuggestions/innovations_of_interest.cfm" TargetMode="External"/><Relationship Id="rId5" Type="http://schemas.openxmlformats.org/officeDocument/2006/relationships/hyperlink" Target="https://research.transportation.org/r-and-i-ros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 Stephanie (DDOT)</dc:creator>
  <cp:keywords/>
  <dc:description/>
  <cp:lastModifiedBy>Dock, Stephanie (DDOT)</cp:lastModifiedBy>
  <cp:revision>5</cp:revision>
  <dcterms:created xsi:type="dcterms:W3CDTF">2022-03-14T19:08:00Z</dcterms:created>
  <dcterms:modified xsi:type="dcterms:W3CDTF">2022-03-14T19:27:00Z</dcterms:modified>
</cp:coreProperties>
</file>